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D7F9C" w14:textId="719BB41B" w:rsidR="00311AF5" w:rsidRDefault="004C5056">
      <w:pPr>
        <w:pStyle w:val="BodyText"/>
        <w:ind w:left="108"/>
        <w:rPr>
          <w:sz w:val="20"/>
        </w:rPr>
      </w:pPr>
      <w:r>
        <w:rPr>
          <w:sz w:val="20"/>
        </w:rPr>
        <w:t xml:space="preserve">  </w:t>
      </w:r>
      <w:r w:rsidR="00682FC1">
        <w:rPr>
          <w:noProof/>
          <w:sz w:val="20"/>
        </w:rPr>
        <w:drawing>
          <wp:inline distT="0" distB="0" distL="0" distR="0" wp14:anchorId="47393F77" wp14:editId="7A449B35">
            <wp:extent cx="7327392" cy="7924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327392" cy="792479"/>
                    </a:xfrm>
                    <a:prstGeom prst="rect">
                      <a:avLst/>
                    </a:prstGeom>
                  </pic:spPr>
                </pic:pic>
              </a:graphicData>
            </a:graphic>
          </wp:inline>
        </w:drawing>
      </w:r>
    </w:p>
    <w:p w14:paraId="1DC56E72" w14:textId="77777777" w:rsidR="00311AF5" w:rsidRDefault="00311AF5">
      <w:pPr>
        <w:pStyle w:val="BodyText"/>
        <w:rPr>
          <w:sz w:val="20"/>
        </w:rPr>
      </w:pPr>
    </w:p>
    <w:p w14:paraId="3A2ADF09" w14:textId="77777777" w:rsidR="00311AF5" w:rsidRDefault="00311AF5">
      <w:pPr>
        <w:pStyle w:val="BodyText"/>
        <w:rPr>
          <w:sz w:val="20"/>
        </w:rPr>
      </w:pPr>
    </w:p>
    <w:p w14:paraId="19BB2B06" w14:textId="77777777" w:rsidR="00311AF5" w:rsidRDefault="00311AF5">
      <w:pPr>
        <w:pStyle w:val="BodyText"/>
        <w:rPr>
          <w:sz w:val="20"/>
        </w:rPr>
      </w:pPr>
    </w:p>
    <w:p w14:paraId="3C6E34FC" w14:textId="77777777" w:rsidR="00311AF5" w:rsidRDefault="00311AF5">
      <w:pPr>
        <w:pStyle w:val="BodyText"/>
        <w:rPr>
          <w:sz w:val="20"/>
        </w:rPr>
      </w:pPr>
    </w:p>
    <w:p w14:paraId="6AF37D0A" w14:textId="77777777" w:rsidR="00311AF5" w:rsidRDefault="00311AF5">
      <w:pPr>
        <w:pStyle w:val="BodyText"/>
        <w:rPr>
          <w:sz w:val="20"/>
        </w:rPr>
      </w:pPr>
    </w:p>
    <w:p w14:paraId="1A10CC24" w14:textId="77777777" w:rsidR="00311AF5" w:rsidRDefault="00311AF5">
      <w:pPr>
        <w:pStyle w:val="BodyText"/>
        <w:rPr>
          <w:sz w:val="20"/>
        </w:rPr>
      </w:pPr>
    </w:p>
    <w:p w14:paraId="11743CF3" w14:textId="77777777" w:rsidR="00311AF5" w:rsidRDefault="00311AF5">
      <w:pPr>
        <w:pStyle w:val="BodyText"/>
        <w:rPr>
          <w:sz w:val="20"/>
        </w:rPr>
      </w:pPr>
    </w:p>
    <w:p w14:paraId="3352EEC6" w14:textId="77777777" w:rsidR="00311AF5" w:rsidRDefault="00311AF5">
      <w:pPr>
        <w:pStyle w:val="BodyText"/>
        <w:rPr>
          <w:sz w:val="20"/>
        </w:rPr>
      </w:pPr>
    </w:p>
    <w:p w14:paraId="0F9EFA20" w14:textId="77777777" w:rsidR="00311AF5" w:rsidRDefault="00311AF5">
      <w:pPr>
        <w:pStyle w:val="BodyText"/>
        <w:rPr>
          <w:sz w:val="20"/>
        </w:rPr>
      </w:pPr>
    </w:p>
    <w:p w14:paraId="60EE4915" w14:textId="77777777" w:rsidR="00311AF5" w:rsidRDefault="00311AF5">
      <w:pPr>
        <w:pStyle w:val="BodyText"/>
        <w:spacing w:before="10"/>
        <w:rPr>
          <w:sz w:val="22"/>
        </w:rPr>
      </w:pPr>
    </w:p>
    <w:p w14:paraId="307691F5" w14:textId="77777777" w:rsidR="00311AF5" w:rsidRPr="000A4498" w:rsidRDefault="00682FC1">
      <w:pPr>
        <w:pStyle w:val="Heading1"/>
        <w:spacing w:before="84"/>
        <w:ind w:left="2029" w:right="2072"/>
        <w:rPr>
          <w:b/>
          <w:bCs/>
        </w:rPr>
      </w:pPr>
      <w:r w:rsidRPr="000A4498">
        <w:rPr>
          <w:b/>
          <w:bCs/>
        </w:rPr>
        <w:t xml:space="preserve">POSSUM VALLEY </w:t>
      </w:r>
      <w:r w:rsidRPr="000A4498">
        <w:rPr>
          <w:b/>
          <w:bCs/>
          <w:spacing w:val="3"/>
        </w:rPr>
        <w:t>MUNICI</w:t>
      </w:r>
      <w:r w:rsidRPr="000A4498">
        <w:rPr>
          <w:b/>
          <w:bCs/>
          <w:spacing w:val="-3"/>
        </w:rPr>
        <w:t xml:space="preserve">PAL </w:t>
      </w:r>
      <w:r w:rsidRPr="000A4498">
        <w:rPr>
          <w:b/>
          <w:bCs/>
          <w:spacing w:val="11"/>
        </w:rPr>
        <w:t>AUTHORITY</w:t>
      </w:r>
    </w:p>
    <w:p w14:paraId="4FCA29FC" w14:textId="77777777" w:rsidR="00311AF5" w:rsidRPr="000A4498" w:rsidRDefault="00682FC1">
      <w:pPr>
        <w:spacing w:before="12"/>
        <w:ind w:left="2022" w:right="2072"/>
        <w:jc w:val="center"/>
        <w:rPr>
          <w:b/>
          <w:bCs/>
          <w:w w:val="110"/>
          <w:sz w:val="34"/>
        </w:rPr>
      </w:pPr>
      <w:r w:rsidRPr="000A4498">
        <w:rPr>
          <w:b/>
          <w:bCs/>
          <w:w w:val="110"/>
          <w:sz w:val="34"/>
        </w:rPr>
        <w:t>(Water Department)</w:t>
      </w:r>
    </w:p>
    <w:p w14:paraId="19B99B6A" w14:textId="77777777" w:rsidR="00311AF5" w:rsidRPr="000A4498" w:rsidRDefault="00311AF5">
      <w:pPr>
        <w:spacing w:before="12"/>
        <w:ind w:left="2022" w:right="2072"/>
        <w:jc w:val="center"/>
        <w:rPr>
          <w:b/>
          <w:bCs/>
          <w:w w:val="110"/>
          <w:sz w:val="34"/>
        </w:rPr>
      </w:pPr>
    </w:p>
    <w:p w14:paraId="008BF672" w14:textId="77777777" w:rsidR="00311AF5" w:rsidRPr="000A4498" w:rsidRDefault="00682FC1">
      <w:pPr>
        <w:jc w:val="center"/>
        <w:rPr>
          <w:b/>
          <w:bCs/>
          <w:w w:val="110"/>
          <w:sz w:val="34"/>
        </w:rPr>
      </w:pPr>
      <w:r w:rsidRPr="000A4498">
        <w:rPr>
          <w:b/>
          <w:bCs/>
          <w:w w:val="110"/>
          <w:sz w:val="34"/>
        </w:rPr>
        <w:t>RULES AND REGULATIONS</w:t>
      </w:r>
    </w:p>
    <w:p w14:paraId="147A2B17" w14:textId="77777777" w:rsidR="00311AF5" w:rsidRPr="000A4498" w:rsidRDefault="00682FC1">
      <w:pPr>
        <w:jc w:val="center"/>
        <w:rPr>
          <w:b/>
          <w:bCs/>
          <w:sz w:val="34"/>
        </w:rPr>
      </w:pPr>
      <w:r w:rsidRPr="000A4498">
        <w:rPr>
          <w:b/>
          <w:bCs/>
          <w:w w:val="110"/>
          <w:sz w:val="34"/>
        </w:rPr>
        <w:t>AND WATER RATES</w:t>
      </w:r>
    </w:p>
    <w:p w14:paraId="2DD3C343" w14:textId="77777777" w:rsidR="00311AF5" w:rsidRDefault="00311AF5">
      <w:pPr>
        <w:jc w:val="center"/>
        <w:rPr>
          <w:sz w:val="34"/>
        </w:rPr>
      </w:pPr>
    </w:p>
    <w:p w14:paraId="2FF69F45" w14:textId="77777777" w:rsidR="00311AF5" w:rsidRDefault="00311AF5">
      <w:pPr>
        <w:jc w:val="center"/>
        <w:rPr>
          <w:sz w:val="34"/>
        </w:rPr>
      </w:pPr>
    </w:p>
    <w:p w14:paraId="2348E58F" w14:textId="77777777" w:rsidR="00311AF5" w:rsidRDefault="00311AF5">
      <w:pPr>
        <w:jc w:val="center"/>
        <w:rPr>
          <w:sz w:val="34"/>
        </w:rPr>
      </w:pPr>
    </w:p>
    <w:p w14:paraId="3E9B65B8" w14:textId="77777777" w:rsidR="00311AF5" w:rsidRDefault="00311AF5">
      <w:pPr>
        <w:jc w:val="center"/>
        <w:rPr>
          <w:sz w:val="34"/>
        </w:rPr>
      </w:pPr>
    </w:p>
    <w:p w14:paraId="6A9A1FF7" w14:textId="77777777" w:rsidR="00311AF5" w:rsidRDefault="00311AF5">
      <w:pPr>
        <w:jc w:val="center"/>
        <w:rPr>
          <w:sz w:val="34"/>
        </w:rPr>
      </w:pPr>
    </w:p>
    <w:p w14:paraId="35C94044" w14:textId="77777777" w:rsidR="00311AF5" w:rsidRDefault="00311AF5">
      <w:pPr>
        <w:jc w:val="center"/>
        <w:rPr>
          <w:sz w:val="34"/>
        </w:rPr>
      </w:pPr>
    </w:p>
    <w:p w14:paraId="04B33C03" w14:textId="77777777" w:rsidR="00311AF5" w:rsidRDefault="00311AF5">
      <w:pPr>
        <w:jc w:val="center"/>
        <w:rPr>
          <w:sz w:val="34"/>
        </w:rPr>
      </w:pPr>
    </w:p>
    <w:p w14:paraId="6B11E141" w14:textId="77777777" w:rsidR="00311AF5" w:rsidRDefault="00311AF5">
      <w:pPr>
        <w:jc w:val="center"/>
        <w:rPr>
          <w:sz w:val="34"/>
        </w:rPr>
      </w:pPr>
    </w:p>
    <w:p w14:paraId="27FB7439" w14:textId="77777777" w:rsidR="00311AF5" w:rsidRDefault="00311AF5">
      <w:pPr>
        <w:jc w:val="center"/>
        <w:rPr>
          <w:sz w:val="34"/>
        </w:rPr>
      </w:pPr>
    </w:p>
    <w:p w14:paraId="74A6810D" w14:textId="77777777" w:rsidR="00311AF5" w:rsidRDefault="00311AF5">
      <w:pPr>
        <w:jc w:val="center"/>
        <w:rPr>
          <w:sz w:val="34"/>
        </w:rPr>
      </w:pPr>
    </w:p>
    <w:p w14:paraId="32B1C177" w14:textId="77777777" w:rsidR="00311AF5" w:rsidRDefault="00311AF5">
      <w:pPr>
        <w:jc w:val="center"/>
        <w:rPr>
          <w:sz w:val="34"/>
        </w:rPr>
      </w:pPr>
    </w:p>
    <w:p w14:paraId="6857C1E1" w14:textId="77777777" w:rsidR="00311AF5" w:rsidRDefault="00311AF5">
      <w:pPr>
        <w:jc w:val="center"/>
        <w:rPr>
          <w:sz w:val="34"/>
        </w:rPr>
      </w:pPr>
    </w:p>
    <w:p w14:paraId="09B5B1CE" w14:textId="77777777" w:rsidR="00311AF5" w:rsidRDefault="00311AF5">
      <w:pPr>
        <w:jc w:val="center"/>
        <w:rPr>
          <w:sz w:val="34"/>
        </w:rPr>
      </w:pPr>
    </w:p>
    <w:p w14:paraId="1A72CFE1" w14:textId="77777777" w:rsidR="00311AF5" w:rsidRDefault="00311AF5">
      <w:pPr>
        <w:jc w:val="center"/>
        <w:rPr>
          <w:sz w:val="34"/>
        </w:rPr>
      </w:pPr>
    </w:p>
    <w:p w14:paraId="419DAC60" w14:textId="77777777" w:rsidR="00311AF5" w:rsidRDefault="00311AF5">
      <w:pPr>
        <w:jc w:val="center"/>
        <w:rPr>
          <w:sz w:val="34"/>
        </w:rPr>
      </w:pPr>
    </w:p>
    <w:p w14:paraId="58EABD35" w14:textId="77777777" w:rsidR="00311AF5" w:rsidRDefault="00311AF5">
      <w:pPr>
        <w:jc w:val="center"/>
        <w:rPr>
          <w:sz w:val="34"/>
        </w:rPr>
      </w:pPr>
    </w:p>
    <w:p w14:paraId="40698E65" w14:textId="77777777" w:rsidR="00311AF5" w:rsidRDefault="00311AF5">
      <w:pPr>
        <w:jc w:val="center"/>
        <w:rPr>
          <w:sz w:val="34"/>
        </w:rPr>
      </w:pPr>
    </w:p>
    <w:p w14:paraId="2C888100" w14:textId="77777777" w:rsidR="00311AF5" w:rsidRDefault="00311AF5">
      <w:pPr>
        <w:jc w:val="center"/>
        <w:rPr>
          <w:sz w:val="34"/>
        </w:rPr>
      </w:pPr>
    </w:p>
    <w:p w14:paraId="0BC99B58" w14:textId="77777777" w:rsidR="00311AF5" w:rsidRDefault="00311AF5">
      <w:pPr>
        <w:jc w:val="center"/>
        <w:rPr>
          <w:sz w:val="34"/>
        </w:rPr>
      </w:pPr>
    </w:p>
    <w:p w14:paraId="09A908D0" w14:textId="77777777" w:rsidR="00311AF5" w:rsidRDefault="00311AF5">
      <w:pPr>
        <w:jc w:val="center"/>
        <w:rPr>
          <w:sz w:val="34"/>
        </w:rPr>
        <w:sectPr w:rsidR="00311AF5" w:rsidSect="00184B36">
          <w:headerReference w:type="even" r:id="rId9"/>
          <w:headerReference w:type="default" r:id="rId10"/>
          <w:footerReference w:type="even" r:id="rId11"/>
          <w:footerReference w:type="default" r:id="rId12"/>
          <w:headerReference w:type="first" r:id="rId13"/>
          <w:footerReference w:type="first" r:id="rId14"/>
          <w:type w:val="continuous"/>
          <w:pgSz w:w="12240" w:h="15840"/>
          <w:pgMar w:top="520" w:right="300" w:bottom="280" w:left="180" w:header="720" w:footer="720" w:gutter="0"/>
          <w:paperSrc w:first="11" w:other="11"/>
          <w:cols w:space="720"/>
          <w:docGrid w:linePitch="299"/>
        </w:sectPr>
      </w:pPr>
    </w:p>
    <w:p w14:paraId="34C3CB63" w14:textId="77777777" w:rsidR="00311AF5" w:rsidRDefault="00311AF5">
      <w:pPr>
        <w:pStyle w:val="BodyText"/>
        <w:rPr>
          <w:sz w:val="20"/>
        </w:rPr>
      </w:pPr>
    </w:p>
    <w:p w14:paraId="565E54CD" w14:textId="77777777" w:rsidR="00311AF5" w:rsidRDefault="00311AF5">
      <w:pPr>
        <w:pStyle w:val="BodyText"/>
        <w:rPr>
          <w:sz w:val="20"/>
        </w:rPr>
      </w:pPr>
    </w:p>
    <w:p w14:paraId="7BE83361" w14:textId="77777777" w:rsidR="00311AF5" w:rsidRDefault="00311AF5">
      <w:pPr>
        <w:pStyle w:val="BodyText"/>
        <w:rPr>
          <w:sz w:val="20"/>
        </w:rPr>
      </w:pPr>
    </w:p>
    <w:p w14:paraId="16081A8F" w14:textId="77777777" w:rsidR="00311AF5" w:rsidRDefault="00311AF5">
      <w:pPr>
        <w:pStyle w:val="BodyText"/>
        <w:rPr>
          <w:sz w:val="20"/>
        </w:rPr>
      </w:pPr>
    </w:p>
    <w:p w14:paraId="4FEF9F6A" w14:textId="77777777" w:rsidR="00311AF5" w:rsidRDefault="00311AF5">
      <w:pPr>
        <w:pStyle w:val="BodyText"/>
        <w:rPr>
          <w:sz w:val="20"/>
        </w:rPr>
      </w:pPr>
    </w:p>
    <w:p w14:paraId="36C37994" w14:textId="77777777" w:rsidR="00311AF5" w:rsidRDefault="00311AF5">
      <w:pPr>
        <w:pStyle w:val="BodyText"/>
        <w:spacing w:before="10"/>
        <w:rPr>
          <w:sz w:val="18"/>
        </w:rPr>
      </w:pPr>
    </w:p>
    <w:p w14:paraId="041BF4F7" w14:textId="77777777" w:rsidR="00311AF5" w:rsidRDefault="00311AF5">
      <w:pPr>
        <w:pStyle w:val="BodyText"/>
        <w:rPr>
          <w:sz w:val="40"/>
        </w:rPr>
      </w:pPr>
    </w:p>
    <w:p w14:paraId="3F91652C" w14:textId="77777777" w:rsidR="00311AF5" w:rsidRDefault="00682FC1">
      <w:pPr>
        <w:pStyle w:val="BodyText"/>
        <w:spacing w:line="252" w:lineRule="auto"/>
        <w:ind w:left="108" w:right="151" w:firstLine="1"/>
      </w:pPr>
      <w:r>
        <w:rPr>
          <w:color w:val="242424"/>
          <w:w w:val="105"/>
        </w:rPr>
        <w:t>These Rules and Regulations governing water service are to be considered as a part of the contract with every person who utilizes the water system, and every such person by utilizing the water system agrees to be bound thereby.</w:t>
      </w:r>
    </w:p>
    <w:p w14:paraId="47E320BA" w14:textId="77777777" w:rsidR="00311AF5" w:rsidRDefault="00311AF5">
      <w:pPr>
        <w:pStyle w:val="BodyText"/>
        <w:spacing w:before="10"/>
        <w:rPr>
          <w:sz w:val="20"/>
        </w:rPr>
      </w:pPr>
    </w:p>
    <w:p w14:paraId="6F6B4DF1" w14:textId="77777777" w:rsidR="00311AF5" w:rsidRDefault="00682FC1">
      <w:pPr>
        <w:pStyle w:val="Heading3"/>
        <w:numPr>
          <w:ilvl w:val="0"/>
          <w:numId w:val="1"/>
        </w:numPr>
        <w:tabs>
          <w:tab w:val="left" w:pos="364"/>
        </w:tabs>
        <w:ind w:hanging="250"/>
        <w:rPr>
          <w:color w:val="242424"/>
        </w:rPr>
      </w:pPr>
      <w:r>
        <w:rPr>
          <w:color w:val="242424"/>
          <w:w w:val="105"/>
        </w:rPr>
        <w:t>DEFINITIONS</w:t>
      </w:r>
    </w:p>
    <w:p w14:paraId="029A169B" w14:textId="77777777" w:rsidR="00311AF5" w:rsidRDefault="00311AF5">
      <w:pPr>
        <w:pStyle w:val="BodyText"/>
        <w:spacing w:before="6"/>
        <w:rPr>
          <w:b/>
          <w:sz w:val="20"/>
        </w:rPr>
      </w:pPr>
    </w:p>
    <w:p w14:paraId="6C61FC1E" w14:textId="77777777" w:rsidR="00311AF5" w:rsidRDefault="00682FC1">
      <w:pPr>
        <w:pStyle w:val="ListParagraph"/>
        <w:tabs>
          <w:tab w:val="clear" w:pos="1545"/>
          <w:tab w:val="clear" w:pos="1546"/>
          <w:tab w:val="left" w:pos="1554"/>
          <w:tab w:val="left" w:pos="1555"/>
        </w:tabs>
        <w:spacing w:line="247" w:lineRule="auto"/>
        <w:ind w:left="113" w:right="548" w:firstLine="724"/>
        <w:rPr>
          <w:color w:val="242424"/>
        </w:rPr>
      </w:pPr>
      <w:r>
        <w:rPr>
          <w:color w:val="242424"/>
        </w:rPr>
        <w:t>Authority - The word Authority, as used herein, shall mean the "Possum Valley Municipal Authority" acting through its properly authorized officers, agents or employees, each acting within the scope of the particular duties entrusted to</w:t>
      </w:r>
      <w:r>
        <w:rPr>
          <w:color w:val="242424"/>
          <w:spacing w:val="-7"/>
        </w:rPr>
        <w:t xml:space="preserve"> </w:t>
      </w:r>
      <w:r>
        <w:rPr>
          <w:color w:val="242424"/>
        </w:rPr>
        <w:t>him.</w:t>
      </w:r>
    </w:p>
    <w:p w14:paraId="0611F381" w14:textId="77777777" w:rsidR="00311AF5" w:rsidRDefault="00311AF5">
      <w:pPr>
        <w:pStyle w:val="BodyText"/>
        <w:rPr>
          <w:sz w:val="20"/>
        </w:rPr>
      </w:pPr>
    </w:p>
    <w:p w14:paraId="79B755EE" w14:textId="77777777" w:rsidR="00311AF5" w:rsidRDefault="00682FC1">
      <w:pPr>
        <w:pStyle w:val="ListParagraph"/>
        <w:tabs>
          <w:tab w:val="clear" w:pos="1545"/>
          <w:tab w:val="clear" w:pos="1546"/>
          <w:tab w:val="left" w:pos="1553"/>
          <w:tab w:val="left" w:pos="1554"/>
        </w:tabs>
        <w:ind w:left="119" w:right="491" w:firstLine="718"/>
        <w:rPr>
          <w:color w:val="242424"/>
        </w:rPr>
      </w:pPr>
      <w:r>
        <w:rPr>
          <w:color w:val="242424"/>
        </w:rPr>
        <w:t>Customer - The word "Customer, as used herein, shall mean the party contracting for water service to a property as herein after</w:t>
      </w:r>
      <w:r>
        <w:rPr>
          <w:color w:val="242424"/>
          <w:spacing w:val="-4"/>
        </w:rPr>
        <w:t xml:space="preserve"> </w:t>
      </w:r>
      <w:r>
        <w:rPr>
          <w:color w:val="242424"/>
        </w:rPr>
        <w:t>classified:</w:t>
      </w:r>
    </w:p>
    <w:p w14:paraId="096882E6" w14:textId="77777777" w:rsidR="00311AF5" w:rsidRDefault="00311AF5">
      <w:pPr>
        <w:pStyle w:val="BodyText"/>
        <w:spacing w:before="1"/>
        <w:rPr>
          <w:sz w:val="20"/>
        </w:rPr>
      </w:pPr>
    </w:p>
    <w:p w14:paraId="097279B7" w14:textId="77777777" w:rsidR="00311AF5" w:rsidRDefault="00682FC1">
      <w:pPr>
        <w:pStyle w:val="ListParagraph"/>
        <w:numPr>
          <w:ilvl w:val="2"/>
          <w:numId w:val="1"/>
        </w:numPr>
        <w:tabs>
          <w:tab w:val="left" w:pos="2279"/>
          <w:tab w:val="left" w:pos="2280"/>
        </w:tabs>
        <w:ind w:left="2278" w:hanging="725"/>
        <w:rPr>
          <w:color w:val="242424"/>
        </w:rPr>
      </w:pPr>
      <w:r>
        <w:rPr>
          <w:color w:val="242424"/>
        </w:rPr>
        <w:t>A building under one roof and occupied by one family or</w:t>
      </w:r>
      <w:r>
        <w:rPr>
          <w:color w:val="242424"/>
          <w:spacing w:val="-19"/>
        </w:rPr>
        <w:t xml:space="preserve"> </w:t>
      </w:r>
      <w:r>
        <w:rPr>
          <w:color w:val="242424"/>
        </w:rPr>
        <w:t>business.</w:t>
      </w:r>
    </w:p>
    <w:p w14:paraId="07B411E3" w14:textId="77777777" w:rsidR="00311AF5" w:rsidRDefault="00311AF5">
      <w:pPr>
        <w:pStyle w:val="BodyText"/>
        <w:spacing w:before="7"/>
        <w:rPr>
          <w:sz w:val="20"/>
        </w:rPr>
      </w:pPr>
    </w:p>
    <w:p w14:paraId="221EF1FB" w14:textId="77777777" w:rsidR="00311AF5" w:rsidRDefault="00682FC1">
      <w:pPr>
        <w:pStyle w:val="ListParagraph"/>
        <w:numPr>
          <w:ilvl w:val="2"/>
          <w:numId w:val="1"/>
        </w:numPr>
        <w:tabs>
          <w:tab w:val="left" w:pos="2279"/>
          <w:tab w:val="left" w:pos="2280"/>
        </w:tabs>
        <w:spacing w:line="247" w:lineRule="auto"/>
        <w:ind w:left="2278" w:right="1190" w:hanging="721"/>
        <w:rPr>
          <w:color w:val="242424"/>
        </w:rPr>
      </w:pPr>
      <w:r>
        <w:rPr>
          <w:color w:val="242424"/>
        </w:rPr>
        <w:t>A combination of buildings in one common enclosure, occupied by one family or</w:t>
      </w:r>
      <w:r>
        <w:rPr>
          <w:color w:val="242424"/>
          <w:spacing w:val="-11"/>
        </w:rPr>
        <w:t xml:space="preserve"> </w:t>
      </w:r>
      <w:r>
        <w:rPr>
          <w:color w:val="242424"/>
        </w:rPr>
        <w:t>business.</w:t>
      </w:r>
    </w:p>
    <w:p w14:paraId="1835ECB9" w14:textId="77777777" w:rsidR="00311AF5" w:rsidRDefault="00311AF5">
      <w:pPr>
        <w:pStyle w:val="BodyText"/>
        <w:spacing w:before="10"/>
        <w:rPr>
          <w:sz w:val="20"/>
        </w:rPr>
      </w:pPr>
    </w:p>
    <w:p w14:paraId="67C73412" w14:textId="77777777" w:rsidR="00311AF5" w:rsidRDefault="00682FC1">
      <w:pPr>
        <w:pStyle w:val="ListParagraph"/>
        <w:numPr>
          <w:ilvl w:val="2"/>
          <w:numId w:val="1"/>
        </w:numPr>
        <w:tabs>
          <w:tab w:val="left" w:pos="2278"/>
          <w:tab w:val="left" w:pos="2279"/>
        </w:tabs>
        <w:spacing w:line="247" w:lineRule="auto"/>
        <w:ind w:left="2278" w:right="1361" w:hanging="721"/>
        <w:rPr>
          <w:color w:val="242424"/>
        </w:rPr>
      </w:pPr>
      <w:r>
        <w:rPr>
          <w:color w:val="242424"/>
        </w:rPr>
        <w:t>One side of a double house having a solid vertical; partition wall, occupied by one family or</w:t>
      </w:r>
      <w:r>
        <w:rPr>
          <w:color w:val="242424"/>
          <w:spacing w:val="-9"/>
        </w:rPr>
        <w:t xml:space="preserve"> </w:t>
      </w:r>
      <w:r>
        <w:rPr>
          <w:color w:val="242424"/>
        </w:rPr>
        <w:t>business.</w:t>
      </w:r>
    </w:p>
    <w:p w14:paraId="60257F96" w14:textId="77777777" w:rsidR="00311AF5" w:rsidRDefault="00311AF5">
      <w:pPr>
        <w:pStyle w:val="BodyText"/>
        <w:spacing w:before="10"/>
        <w:rPr>
          <w:sz w:val="20"/>
        </w:rPr>
      </w:pPr>
    </w:p>
    <w:p w14:paraId="199C90A9" w14:textId="77777777" w:rsidR="00311AF5" w:rsidRDefault="00682FC1">
      <w:pPr>
        <w:pStyle w:val="ListParagraph"/>
        <w:numPr>
          <w:ilvl w:val="2"/>
          <w:numId w:val="1"/>
        </w:numPr>
        <w:tabs>
          <w:tab w:val="left" w:pos="2283"/>
          <w:tab w:val="left" w:pos="2284"/>
        </w:tabs>
        <w:spacing w:line="247" w:lineRule="auto"/>
        <w:ind w:left="2283" w:right="1560" w:hanging="726"/>
        <w:rPr>
          <w:color w:val="242424"/>
        </w:rPr>
      </w:pPr>
      <w:r>
        <w:rPr>
          <w:color w:val="242424"/>
        </w:rPr>
        <w:t>One side or part of a house occupied by one family or</w:t>
      </w:r>
      <w:r>
        <w:rPr>
          <w:color w:val="242424"/>
          <w:spacing w:val="-15"/>
        </w:rPr>
        <w:t xml:space="preserve"> </w:t>
      </w:r>
      <w:r>
        <w:rPr>
          <w:color w:val="242424"/>
        </w:rPr>
        <w:t>business even through the plumbing fixtures may be used in</w:t>
      </w:r>
      <w:r>
        <w:rPr>
          <w:color w:val="242424"/>
          <w:spacing w:val="-9"/>
        </w:rPr>
        <w:t xml:space="preserve"> </w:t>
      </w:r>
      <w:r>
        <w:rPr>
          <w:color w:val="242424"/>
        </w:rPr>
        <w:t>common.</w:t>
      </w:r>
    </w:p>
    <w:p w14:paraId="26665DD7" w14:textId="77777777" w:rsidR="00311AF5" w:rsidRDefault="00311AF5">
      <w:pPr>
        <w:pStyle w:val="BodyText"/>
        <w:spacing w:before="1"/>
        <w:rPr>
          <w:sz w:val="20"/>
        </w:rPr>
      </w:pPr>
    </w:p>
    <w:p w14:paraId="402ACEA8" w14:textId="77777777" w:rsidR="00311AF5" w:rsidRDefault="00682FC1">
      <w:pPr>
        <w:pStyle w:val="ListParagraph"/>
        <w:numPr>
          <w:ilvl w:val="2"/>
          <w:numId w:val="1"/>
        </w:numPr>
        <w:tabs>
          <w:tab w:val="left" w:pos="2281"/>
          <w:tab w:val="left" w:pos="2282"/>
        </w:tabs>
        <w:spacing w:line="247" w:lineRule="auto"/>
        <w:ind w:left="2283" w:right="1447" w:hanging="726"/>
        <w:rPr>
          <w:color w:val="242424"/>
        </w:rPr>
      </w:pPr>
      <w:r>
        <w:rPr>
          <w:color w:val="242424"/>
        </w:rPr>
        <w:t>Each apartment, office or business in building having more than one apartment, office or</w:t>
      </w:r>
      <w:r>
        <w:rPr>
          <w:color w:val="242424"/>
          <w:spacing w:val="-7"/>
        </w:rPr>
        <w:t xml:space="preserve"> </w:t>
      </w:r>
      <w:r>
        <w:rPr>
          <w:color w:val="242424"/>
        </w:rPr>
        <w:t>business.</w:t>
      </w:r>
    </w:p>
    <w:p w14:paraId="4546DCCC" w14:textId="77777777" w:rsidR="00311AF5" w:rsidRDefault="00311AF5">
      <w:pPr>
        <w:pStyle w:val="BodyText"/>
        <w:spacing w:before="8"/>
      </w:pPr>
    </w:p>
    <w:p w14:paraId="4A9148D0" w14:textId="77777777" w:rsidR="00311AF5" w:rsidRDefault="00682FC1">
      <w:pPr>
        <w:pStyle w:val="BodyText"/>
        <w:tabs>
          <w:tab w:val="left" w:pos="2281"/>
        </w:tabs>
        <w:ind w:left="1562"/>
      </w:pPr>
      <w:r>
        <w:rPr>
          <w:color w:val="242424"/>
          <w:w w:val="105"/>
          <w:sz w:val="20"/>
        </w:rPr>
        <w:t>(t)</w:t>
      </w:r>
      <w:r>
        <w:rPr>
          <w:color w:val="242424"/>
          <w:w w:val="105"/>
          <w:sz w:val="20"/>
        </w:rPr>
        <w:tab/>
      </w:r>
      <w:r>
        <w:rPr>
          <w:color w:val="242424"/>
          <w:w w:val="105"/>
        </w:rPr>
        <w:t>Each mobile home or trailer occupied by one family or</w:t>
      </w:r>
      <w:r>
        <w:rPr>
          <w:color w:val="242424"/>
          <w:spacing w:val="-3"/>
          <w:w w:val="105"/>
        </w:rPr>
        <w:t xml:space="preserve"> </w:t>
      </w:r>
      <w:r>
        <w:rPr>
          <w:color w:val="242424"/>
          <w:w w:val="105"/>
        </w:rPr>
        <w:t>business.</w:t>
      </w:r>
    </w:p>
    <w:p w14:paraId="42A33113" w14:textId="77777777" w:rsidR="00311AF5" w:rsidRDefault="00311AF5">
      <w:pPr>
        <w:pStyle w:val="BodyText"/>
        <w:spacing w:before="10"/>
        <w:rPr>
          <w:sz w:val="20"/>
        </w:rPr>
      </w:pPr>
    </w:p>
    <w:p w14:paraId="099E73C2" w14:textId="77777777" w:rsidR="00311AF5" w:rsidRDefault="00682FC1">
      <w:pPr>
        <w:pStyle w:val="BodyText"/>
        <w:tabs>
          <w:tab w:val="left" w:pos="2284"/>
        </w:tabs>
        <w:spacing w:line="252" w:lineRule="auto"/>
        <w:ind w:left="2281" w:right="1222" w:hanging="719"/>
      </w:pPr>
      <w:r>
        <w:rPr>
          <w:color w:val="242424"/>
          <w:w w:val="105"/>
        </w:rPr>
        <w:t>(g)</w:t>
      </w:r>
      <w:r>
        <w:rPr>
          <w:color w:val="242424"/>
          <w:w w:val="105"/>
        </w:rPr>
        <w:tab/>
      </w:r>
      <w:r>
        <w:rPr>
          <w:color w:val="242424"/>
          <w:w w:val="105"/>
        </w:rPr>
        <w:tab/>
        <w:t>A public building devoted entirely to public use, such as</w:t>
      </w:r>
      <w:r>
        <w:rPr>
          <w:color w:val="242424"/>
          <w:spacing w:val="-6"/>
          <w:w w:val="105"/>
        </w:rPr>
        <w:t xml:space="preserve"> </w:t>
      </w:r>
      <w:r>
        <w:rPr>
          <w:color w:val="242424"/>
          <w:w w:val="105"/>
        </w:rPr>
        <w:t>town</w:t>
      </w:r>
      <w:r>
        <w:rPr>
          <w:color w:val="242424"/>
          <w:spacing w:val="-1"/>
          <w:w w:val="105"/>
        </w:rPr>
        <w:t xml:space="preserve"> </w:t>
      </w:r>
      <w:r>
        <w:rPr>
          <w:color w:val="242424"/>
          <w:w w:val="105"/>
        </w:rPr>
        <w:t>hall,</w:t>
      </w:r>
      <w:r>
        <w:rPr>
          <w:color w:val="242424"/>
          <w:w w:val="103"/>
        </w:rPr>
        <w:t xml:space="preserve"> </w:t>
      </w:r>
      <w:r>
        <w:rPr>
          <w:color w:val="242424"/>
          <w:w w:val="105"/>
        </w:rPr>
        <w:t>schoolhouse, fire engine house,</w:t>
      </w:r>
      <w:r>
        <w:rPr>
          <w:color w:val="242424"/>
          <w:spacing w:val="9"/>
          <w:w w:val="105"/>
        </w:rPr>
        <w:t xml:space="preserve"> </w:t>
      </w:r>
      <w:r>
        <w:rPr>
          <w:color w:val="242424"/>
          <w:w w:val="105"/>
        </w:rPr>
        <w:t>etc.</w:t>
      </w:r>
    </w:p>
    <w:p w14:paraId="1ECB8264" w14:textId="77777777" w:rsidR="00311AF5" w:rsidRDefault="00311AF5">
      <w:pPr>
        <w:pStyle w:val="BodyText"/>
        <w:spacing w:before="3"/>
      </w:pPr>
    </w:p>
    <w:p w14:paraId="0055F08D" w14:textId="77777777" w:rsidR="00311AF5" w:rsidRDefault="00682FC1">
      <w:pPr>
        <w:pStyle w:val="ListParagraph"/>
        <w:tabs>
          <w:tab w:val="clear" w:pos="1545"/>
          <w:tab w:val="clear" w:pos="1546"/>
          <w:tab w:val="left" w:pos="1559"/>
        </w:tabs>
        <w:ind w:left="1558" w:right="289" w:hanging="711"/>
        <w:jc w:val="both"/>
        <w:rPr>
          <w:color w:val="242424"/>
        </w:rPr>
      </w:pPr>
      <w:r>
        <w:rPr>
          <w:color w:val="242424"/>
        </w:rPr>
        <w:t>COMMERCIAL-The word "Commercial" shall mean a property wherein a commercial or industrial activity is carried on by any person. The determination of the Authority as to what constitutes a commercial property shall be final.</w:t>
      </w:r>
    </w:p>
    <w:p w14:paraId="7BFA09DD" w14:textId="77777777" w:rsidR="00311AF5" w:rsidRDefault="00311AF5">
      <w:pPr>
        <w:pStyle w:val="BodyText"/>
        <w:spacing w:before="1"/>
        <w:rPr>
          <w:sz w:val="20"/>
        </w:rPr>
      </w:pPr>
    </w:p>
    <w:p w14:paraId="42596FC7" w14:textId="77777777" w:rsidR="00311AF5" w:rsidRDefault="00682FC1">
      <w:pPr>
        <w:pStyle w:val="ListParagraph"/>
        <w:tabs>
          <w:tab w:val="clear" w:pos="1545"/>
          <w:tab w:val="clear" w:pos="1546"/>
          <w:tab w:val="left" w:pos="1558"/>
          <w:tab w:val="left" w:pos="1559"/>
        </w:tabs>
        <w:spacing w:line="249" w:lineRule="auto"/>
        <w:ind w:left="1563" w:right="286" w:hanging="721"/>
        <w:rPr>
          <w:color w:val="242424"/>
        </w:rPr>
      </w:pPr>
      <w:r>
        <w:rPr>
          <w:color w:val="242424"/>
        </w:rPr>
        <w:t>CAPITAL CHARGES FEE-Shall refer to any and all charges authorized by Act 203, amending the Municipalities Act of 1990: and as set forth in the Capital Charges Study as adopted by the</w:t>
      </w:r>
      <w:r>
        <w:rPr>
          <w:color w:val="242424"/>
          <w:spacing w:val="-12"/>
        </w:rPr>
        <w:t xml:space="preserve"> </w:t>
      </w:r>
      <w:r>
        <w:rPr>
          <w:color w:val="242424"/>
        </w:rPr>
        <w:t>Authority.</w:t>
      </w:r>
    </w:p>
    <w:p w14:paraId="7C21FD55" w14:textId="77777777" w:rsidR="00311AF5" w:rsidRDefault="00311AF5">
      <w:pPr>
        <w:pStyle w:val="BodyText"/>
        <w:spacing w:before="3"/>
        <w:rPr>
          <w:sz w:val="20"/>
        </w:rPr>
      </w:pPr>
    </w:p>
    <w:p w14:paraId="3F009021" w14:textId="77777777" w:rsidR="00311AF5" w:rsidRDefault="00682FC1">
      <w:pPr>
        <w:pStyle w:val="Heading3"/>
        <w:numPr>
          <w:ilvl w:val="0"/>
          <w:numId w:val="1"/>
        </w:numPr>
        <w:tabs>
          <w:tab w:val="left" w:pos="374"/>
        </w:tabs>
        <w:spacing w:before="1"/>
        <w:ind w:left="373" w:hanging="252"/>
        <w:rPr>
          <w:color w:val="242424"/>
        </w:rPr>
      </w:pPr>
      <w:r>
        <w:rPr>
          <w:color w:val="242424"/>
          <w:w w:val="105"/>
        </w:rPr>
        <w:t>APPLICATION FOR WATER SERVICE</w:t>
      </w:r>
      <w:r>
        <w:rPr>
          <w:color w:val="242424"/>
          <w:spacing w:val="-10"/>
          <w:w w:val="105"/>
        </w:rPr>
        <w:t xml:space="preserve"> </w:t>
      </w:r>
      <w:r>
        <w:rPr>
          <w:color w:val="242424"/>
          <w:w w:val="105"/>
        </w:rPr>
        <w:t>CONNECTION</w:t>
      </w:r>
    </w:p>
    <w:p w14:paraId="13A60B59" w14:textId="77777777" w:rsidR="00311AF5" w:rsidRDefault="00311AF5">
      <w:pPr>
        <w:pStyle w:val="BodyText"/>
        <w:spacing w:before="2"/>
        <w:rPr>
          <w:b/>
          <w:sz w:val="20"/>
        </w:rPr>
      </w:pPr>
    </w:p>
    <w:p w14:paraId="640E0223" w14:textId="77777777" w:rsidR="00311AF5" w:rsidRDefault="00682FC1">
      <w:pPr>
        <w:pStyle w:val="ListParagraph"/>
        <w:tabs>
          <w:tab w:val="clear" w:pos="1545"/>
          <w:tab w:val="clear" w:pos="1546"/>
          <w:tab w:val="left" w:pos="1564"/>
          <w:tab w:val="left" w:pos="1565"/>
        </w:tabs>
        <w:spacing w:before="1"/>
        <w:ind w:left="1563" w:right="305" w:hanging="717"/>
        <w:rPr>
          <w:color w:val="242424"/>
        </w:rPr>
      </w:pPr>
      <w:r>
        <w:rPr>
          <w:color w:val="242424"/>
        </w:rPr>
        <w:t>Any property owner desiring a supply of water must make a written application on the form furnished by the Authority. The application for water service connection must be completely filled out. The applicant becomes a customer of the Authority subject to its rules and regulations after approval of the application by the</w:t>
      </w:r>
      <w:r>
        <w:rPr>
          <w:color w:val="242424"/>
          <w:spacing w:val="-8"/>
        </w:rPr>
        <w:t xml:space="preserve"> </w:t>
      </w:r>
      <w:r>
        <w:rPr>
          <w:color w:val="242424"/>
        </w:rPr>
        <w:t>Authority.</w:t>
      </w:r>
    </w:p>
    <w:p w14:paraId="0874EA63" w14:textId="77777777" w:rsidR="00311AF5" w:rsidRDefault="00311AF5">
      <w:pPr>
        <w:pStyle w:val="BodyText"/>
        <w:spacing w:before="11"/>
        <w:rPr>
          <w:sz w:val="20"/>
        </w:rPr>
      </w:pPr>
    </w:p>
    <w:p w14:paraId="08507A23" w14:textId="77777777" w:rsidR="00311AF5" w:rsidRDefault="00682FC1">
      <w:pPr>
        <w:pStyle w:val="Heading3"/>
        <w:numPr>
          <w:ilvl w:val="0"/>
          <w:numId w:val="1"/>
        </w:numPr>
        <w:tabs>
          <w:tab w:val="left" w:pos="379"/>
        </w:tabs>
        <w:ind w:left="378"/>
        <w:rPr>
          <w:color w:val="242424"/>
        </w:rPr>
      </w:pPr>
      <w:r>
        <w:rPr>
          <w:color w:val="242424"/>
          <w:w w:val="105"/>
        </w:rPr>
        <w:t>WATER SERVICE CAPACITY CHARGES</w:t>
      </w:r>
      <w:r>
        <w:rPr>
          <w:color w:val="242424"/>
          <w:spacing w:val="2"/>
          <w:w w:val="105"/>
        </w:rPr>
        <w:t xml:space="preserve"> </w:t>
      </w:r>
      <w:r>
        <w:rPr>
          <w:color w:val="242424"/>
          <w:w w:val="105"/>
        </w:rPr>
        <w:t>FEES</w:t>
      </w:r>
    </w:p>
    <w:p w14:paraId="126A3D9A" w14:textId="77777777" w:rsidR="00311AF5" w:rsidRDefault="00311AF5">
      <w:pPr>
        <w:pStyle w:val="BodyText"/>
        <w:spacing w:before="8"/>
        <w:rPr>
          <w:b/>
        </w:rPr>
      </w:pPr>
    </w:p>
    <w:p w14:paraId="10C9E8DB" w14:textId="77777777" w:rsidR="00311AF5" w:rsidRDefault="00682FC1">
      <w:pPr>
        <w:pStyle w:val="ListParagraph"/>
        <w:tabs>
          <w:tab w:val="clear" w:pos="1545"/>
          <w:tab w:val="clear" w:pos="1546"/>
          <w:tab w:val="left" w:pos="1564"/>
          <w:tab w:val="left" w:pos="1565"/>
        </w:tabs>
        <w:spacing w:before="1" w:line="256" w:lineRule="auto"/>
        <w:ind w:left="1564" w:right="264" w:hanging="717"/>
        <w:rPr>
          <w:color w:val="242424"/>
        </w:rPr>
      </w:pPr>
      <w:r>
        <w:rPr>
          <w:color w:val="242424"/>
        </w:rPr>
        <w:t>All water service connections shall be made by personnel designated by the Authority. The water service connections will include the connection to the water main, and the service line to, and including the curb box and stop which will be placed inside the</w:t>
      </w:r>
      <w:r>
        <w:rPr>
          <w:color w:val="242424"/>
          <w:spacing w:val="6"/>
        </w:rPr>
        <w:t xml:space="preserve"> </w:t>
      </w:r>
      <w:r>
        <w:rPr>
          <w:color w:val="242424"/>
        </w:rPr>
        <w:t>curb</w:t>
      </w:r>
    </w:p>
    <w:p w14:paraId="2CF6DDF8" w14:textId="77777777" w:rsidR="00311AF5" w:rsidRDefault="00311AF5">
      <w:pPr>
        <w:spacing w:line="256" w:lineRule="auto"/>
        <w:rPr>
          <w:sz w:val="19"/>
        </w:rPr>
        <w:sectPr w:rsidR="00311AF5" w:rsidSect="00184B36">
          <w:pgSz w:w="12240" w:h="15840"/>
          <w:pgMar w:top="800" w:right="1720" w:bottom="280" w:left="1660" w:header="720" w:footer="720" w:gutter="0"/>
          <w:paperSrc w:first="11" w:other="11"/>
          <w:cols w:space="720"/>
          <w:docGrid w:linePitch="299"/>
        </w:sectPr>
      </w:pPr>
    </w:p>
    <w:p w14:paraId="15AE46B7" w14:textId="77777777" w:rsidR="00311AF5" w:rsidRDefault="00682FC1">
      <w:pPr>
        <w:pStyle w:val="BodyText"/>
        <w:spacing w:before="78" w:line="259" w:lineRule="auto"/>
        <w:ind w:left="1544" w:right="196" w:firstLine="4"/>
      </w:pPr>
      <w:r>
        <w:rPr>
          <w:color w:val="242424"/>
          <w:w w:val="105"/>
        </w:rPr>
        <w:lastRenderedPageBreak/>
        <w:t>line or in any event of the berm, of the road. The Authority will maintain and own the water service connections.</w:t>
      </w:r>
    </w:p>
    <w:p w14:paraId="59DBA93B" w14:textId="77777777" w:rsidR="00311AF5" w:rsidRDefault="00311AF5">
      <w:pPr>
        <w:pStyle w:val="BodyText"/>
        <w:spacing w:before="1"/>
      </w:pPr>
    </w:p>
    <w:p w14:paraId="5AF8129A" w14:textId="77777777" w:rsidR="00311AF5" w:rsidRDefault="00682FC1">
      <w:pPr>
        <w:pStyle w:val="ListParagraph"/>
        <w:tabs>
          <w:tab w:val="clear" w:pos="1545"/>
          <w:tab w:val="clear" w:pos="1546"/>
          <w:tab w:val="left" w:pos="1544"/>
        </w:tabs>
        <w:spacing w:line="247" w:lineRule="auto"/>
        <w:ind w:left="1543" w:right="973" w:hanging="716"/>
        <w:rPr>
          <w:color w:val="242424"/>
        </w:rPr>
      </w:pPr>
      <w:r>
        <w:rPr>
          <w:color w:val="242424"/>
        </w:rPr>
        <w:t>The Authority reserves the right to determine the size and kind of water</w:t>
      </w:r>
      <w:r>
        <w:rPr>
          <w:color w:val="242424"/>
          <w:spacing w:val="-27"/>
        </w:rPr>
        <w:t xml:space="preserve"> </w:t>
      </w:r>
      <w:r>
        <w:rPr>
          <w:color w:val="242424"/>
        </w:rPr>
        <w:t>service connection to be</w:t>
      </w:r>
      <w:r>
        <w:rPr>
          <w:color w:val="242424"/>
          <w:spacing w:val="-9"/>
        </w:rPr>
        <w:t xml:space="preserve"> </w:t>
      </w:r>
      <w:r>
        <w:rPr>
          <w:color w:val="242424"/>
        </w:rPr>
        <w:t>furnished.</w:t>
      </w:r>
    </w:p>
    <w:p w14:paraId="79EE736F" w14:textId="77777777" w:rsidR="00311AF5" w:rsidRDefault="00311AF5">
      <w:pPr>
        <w:pStyle w:val="BodyText"/>
        <w:spacing w:before="10"/>
        <w:rPr>
          <w:sz w:val="20"/>
        </w:rPr>
      </w:pPr>
    </w:p>
    <w:p w14:paraId="4BCF7331" w14:textId="77777777" w:rsidR="00311AF5" w:rsidRDefault="00682FC1">
      <w:pPr>
        <w:pStyle w:val="ListParagraph"/>
        <w:ind w:left="1543" w:right="193" w:hanging="716"/>
        <w:rPr>
          <w:color w:val="242424"/>
        </w:rPr>
      </w:pPr>
      <w:r>
        <w:rPr>
          <w:color w:val="242424"/>
        </w:rPr>
        <w:t>If the property owner desires a larger size water service connection than is deemed necessary by the Authority, an additional fee will be determined and based on the size of the meter</w:t>
      </w:r>
      <w:r>
        <w:rPr>
          <w:color w:val="242424"/>
          <w:spacing w:val="-5"/>
        </w:rPr>
        <w:t xml:space="preserve"> </w:t>
      </w:r>
      <w:r>
        <w:rPr>
          <w:color w:val="242424"/>
        </w:rPr>
        <w:t>required.</w:t>
      </w:r>
    </w:p>
    <w:p w14:paraId="70830107" w14:textId="77777777" w:rsidR="00311AF5" w:rsidRDefault="00311AF5">
      <w:pPr>
        <w:pStyle w:val="BodyText"/>
        <w:spacing w:before="1"/>
        <w:rPr>
          <w:sz w:val="20"/>
        </w:rPr>
      </w:pPr>
    </w:p>
    <w:p w14:paraId="6CCB6EC3" w14:textId="77777777" w:rsidR="00311AF5" w:rsidRDefault="00682FC1">
      <w:pPr>
        <w:pStyle w:val="ListParagraph"/>
        <w:tabs>
          <w:tab w:val="clear" w:pos="1545"/>
          <w:tab w:val="clear" w:pos="1546"/>
          <w:tab w:val="left" w:pos="1544"/>
        </w:tabs>
        <w:ind w:left="1543" w:right="212" w:hanging="721"/>
        <w:rPr>
          <w:color w:val="242424"/>
        </w:rPr>
      </w:pPr>
      <w:r>
        <w:rPr>
          <w:color w:val="242424"/>
        </w:rPr>
        <w:t>All plumbing connections shall be capable of withstanding a pressure of at least 160 lbs. per square inch. If water lines beyond the curb or other customer facilities are located on property not owned by the owner of the premises to be supplied with water, the customer shall obtain an easement permitting such facilities to be so located and provide a copy thereof to the Authority. Such easement shall also indemnify the Authority from any liability associated with said</w:t>
      </w:r>
      <w:r>
        <w:rPr>
          <w:color w:val="242424"/>
          <w:spacing w:val="-7"/>
        </w:rPr>
        <w:t xml:space="preserve"> </w:t>
      </w:r>
      <w:r>
        <w:rPr>
          <w:color w:val="242424"/>
        </w:rPr>
        <w:t>facilities.</w:t>
      </w:r>
    </w:p>
    <w:p w14:paraId="53652D8B" w14:textId="77777777" w:rsidR="00311AF5" w:rsidRDefault="00311AF5">
      <w:pPr>
        <w:pStyle w:val="BodyText"/>
        <w:spacing w:before="1"/>
        <w:rPr>
          <w:sz w:val="20"/>
        </w:rPr>
      </w:pPr>
    </w:p>
    <w:p w14:paraId="6B910D54" w14:textId="77777777" w:rsidR="00311AF5" w:rsidRDefault="00682FC1">
      <w:pPr>
        <w:pStyle w:val="ListParagraph"/>
        <w:tabs>
          <w:tab w:val="clear" w:pos="1545"/>
          <w:tab w:val="clear" w:pos="1546"/>
          <w:tab w:val="left" w:pos="1548"/>
          <w:tab w:val="left" w:pos="1549"/>
        </w:tabs>
        <w:ind w:left="1549" w:right="279" w:hanging="717"/>
        <w:rPr>
          <w:color w:val="242424"/>
        </w:rPr>
      </w:pPr>
      <w:r>
        <w:rPr>
          <w:color w:val="242424"/>
        </w:rPr>
        <w:t>All components of the water service connection shall be "Lead Free" and in compliance with the 1986 Amendments to the Safe Drinking Water</w:t>
      </w:r>
      <w:r>
        <w:rPr>
          <w:color w:val="242424"/>
          <w:spacing w:val="-2"/>
        </w:rPr>
        <w:t xml:space="preserve"> </w:t>
      </w:r>
      <w:r>
        <w:rPr>
          <w:color w:val="242424"/>
        </w:rPr>
        <w:t>Act.</w:t>
      </w:r>
    </w:p>
    <w:p w14:paraId="36B93592" w14:textId="77777777" w:rsidR="00311AF5" w:rsidRDefault="00311AF5">
      <w:pPr>
        <w:pStyle w:val="BodyText"/>
        <w:spacing w:before="10"/>
        <w:rPr>
          <w:sz w:val="18"/>
        </w:rPr>
      </w:pPr>
    </w:p>
    <w:p w14:paraId="7A48E4CC" w14:textId="77777777" w:rsidR="00311AF5" w:rsidRDefault="00682FC1">
      <w:pPr>
        <w:pStyle w:val="ListParagraph"/>
        <w:numPr>
          <w:ilvl w:val="0"/>
          <w:numId w:val="1"/>
        </w:numPr>
        <w:tabs>
          <w:tab w:val="left" w:pos="363"/>
        </w:tabs>
        <w:ind w:left="362" w:hanging="247"/>
        <w:rPr>
          <w:b/>
          <w:color w:val="242424"/>
          <w:sz w:val="20"/>
        </w:rPr>
      </w:pPr>
      <w:r>
        <w:rPr>
          <w:b/>
          <w:color w:val="242424"/>
          <w:sz w:val="20"/>
        </w:rPr>
        <w:t>WATER SERVICE CAPITAL CHARGES</w:t>
      </w:r>
      <w:r>
        <w:rPr>
          <w:b/>
          <w:color w:val="242424"/>
          <w:spacing w:val="-9"/>
          <w:sz w:val="20"/>
        </w:rPr>
        <w:t xml:space="preserve"> </w:t>
      </w:r>
      <w:r>
        <w:rPr>
          <w:b/>
          <w:color w:val="242424"/>
          <w:sz w:val="20"/>
        </w:rPr>
        <w:t>FEE</w:t>
      </w:r>
    </w:p>
    <w:p w14:paraId="597E603E" w14:textId="77777777" w:rsidR="00311AF5" w:rsidRDefault="00311AF5">
      <w:pPr>
        <w:pStyle w:val="BodyText"/>
        <w:spacing w:before="6"/>
        <w:rPr>
          <w:b/>
        </w:rPr>
      </w:pPr>
    </w:p>
    <w:p w14:paraId="603F075C" w14:textId="77777777" w:rsidR="00311AF5" w:rsidRDefault="00682FC1">
      <w:pPr>
        <w:pStyle w:val="ListParagraph"/>
        <w:tabs>
          <w:tab w:val="clear" w:pos="1545"/>
          <w:tab w:val="clear" w:pos="1546"/>
          <w:tab w:val="left" w:pos="1549"/>
          <w:tab w:val="left" w:pos="1550"/>
        </w:tabs>
        <w:spacing w:before="1"/>
        <w:ind w:left="1548" w:right="168" w:hanging="716"/>
        <w:rPr>
          <w:color w:val="242424"/>
        </w:rPr>
      </w:pPr>
      <w:r>
        <w:rPr>
          <w:color w:val="242424"/>
        </w:rPr>
        <w:t>The Authority hereby imposes on Property Owners who desire or are required to connect to the Authority's water system, a Capital Charges Fee, as defined and authorized by</w:t>
      </w:r>
      <w:r>
        <w:rPr>
          <w:color w:val="242424"/>
          <w:spacing w:val="3"/>
        </w:rPr>
        <w:t xml:space="preserve"> </w:t>
      </w:r>
      <w:r>
        <w:rPr>
          <w:color w:val="242424"/>
        </w:rPr>
        <w:t>Act</w:t>
      </w:r>
    </w:p>
    <w:p w14:paraId="6D0A3048" w14:textId="77777777" w:rsidR="00311AF5" w:rsidRDefault="00682FC1">
      <w:pPr>
        <w:pStyle w:val="BodyText"/>
        <w:spacing w:before="6" w:line="252" w:lineRule="auto"/>
        <w:ind w:left="1552" w:right="196" w:hanging="2"/>
      </w:pPr>
      <w:r>
        <w:rPr>
          <w:color w:val="242424"/>
          <w:w w:val="105"/>
        </w:rPr>
        <w:t>203. The amount of such fees shall be determined on an EDU (Equivalent Dwelling Unit) basis and shall be in accordance with the most recent version of the Authority's Capital Charges Study as prepared by the consulting engineer. A typical residential dwelling unit, (EDU), which is defined as 200 gallons per day use, as provided in the Capital Charges Study shall represent the maximum allowable usage for an EDU.</w:t>
      </w:r>
    </w:p>
    <w:p w14:paraId="3AEB2E85" w14:textId="77777777" w:rsidR="00311AF5" w:rsidRDefault="00311AF5">
      <w:pPr>
        <w:pStyle w:val="BodyText"/>
        <w:spacing w:before="8"/>
      </w:pPr>
    </w:p>
    <w:p w14:paraId="6B64819A" w14:textId="77777777" w:rsidR="00311AF5" w:rsidRDefault="00682FC1">
      <w:pPr>
        <w:pStyle w:val="ListParagraph"/>
        <w:tabs>
          <w:tab w:val="clear" w:pos="1545"/>
          <w:tab w:val="clear" w:pos="1546"/>
          <w:tab w:val="left" w:pos="1554"/>
          <w:tab w:val="left" w:pos="1555"/>
        </w:tabs>
        <w:ind w:left="1553" w:right="204" w:hanging="721"/>
        <w:rPr>
          <w:color w:val="242424"/>
        </w:rPr>
      </w:pPr>
      <w:r>
        <w:rPr>
          <w:color w:val="242424"/>
        </w:rPr>
        <w:t>The fee(s) as established by the Rate Resolution adopted by the Authority, together with any estimate of additional costs, shall be due and payable at the time application is made by Owner of any property to the Authority for a permit to connect such property to the water</w:t>
      </w:r>
      <w:r>
        <w:rPr>
          <w:color w:val="242424"/>
          <w:spacing w:val="-4"/>
        </w:rPr>
        <w:t xml:space="preserve"> </w:t>
      </w:r>
      <w:r>
        <w:rPr>
          <w:color w:val="242424"/>
        </w:rPr>
        <w:t>system.</w:t>
      </w:r>
    </w:p>
    <w:p w14:paraId="09CCD042" w14:textId="77777777" w:rsidR="00311AF5" w:rsidRDefault="00311AF5">
      <w:pPr>
        <w:pStyle w:val="BodyText"/>
        <w:spacing w:before="8"/>
      </w:pPr>
    </w:p>
    <w:p w14:paraId="115E2941" w14:textId="77777777" w:rsidR="00311AF5" w:rsidRDefault="00682FC1">
      <w:pPr>
        <w:pStyle w:val="ListParagraph"/>
        <w:tabs>
          <w:tab w:val="clear" w:pos="1545"/>
          <w:tab w:val="clear" w:pos="1546"/>
          <w:tab w:val="left" w:pos="1553"/>
          <w:tab w:val="left" w:pos="1554"/>
        </w:tabs>
        <w:ind w:left="1558" w:right="283" w:hanging="722"/>
        <w:rPr>
          <w:color w:val="242424"/>
        </w:rPr>
      </w:pPr>
      <w:r>
        <w:rPr>
          <w:color w:val="242424"/>
        </w:rPr>
        <w:t>All fees authorized by said Resolution and other costs shall be made payable to Possum Valley Municipal</w:t>
      </w:r>
      <w:r>
        <w:rPr>
          <w:color w:val="242424"/>
          <w:spacing w:val="-7"/>
        </w:rPr>
        <w:t xml:space="preserve"> </w:t>
      </w:r>
      <w:r>
        <w:rPr>
          <w:color w:val="242424"/>
        </w:rPr>
        <w:t>Authority.</w:t>
      </w:r>
    </w:p>
    <w:p w14:paraId="64615BB5" w14:textId="77777777" w:rsidR="00311AF5" w:rsidRDefault="00311AF5">
      <w:pPr>
        <w:pStyle w:val="BodyText"/>
        <w:spacing w:before="3"/>
      </w:pPr>
    </w:p>
    <w:p w14:paraId="06081855" w14:textId="77777777" w:rsidR="00311AF5" w:rsidRDefault="00682FC1">
      <w:pPr>
        <w:pStyle w:val="Heading2"/>
        <w:numPr>
          <w:ilvl w:val="0"/>
          <w:numId w:val="1"/>
        </w:numPr>
        <w:tabs>
          <w:tab w:val="left" w:pos="366"/>
        </w:tabs>
        <w:ind w:left="365" w:hanging="247"/>
        <w:rPr>
          <w:color w:val="242424"/>
        </w:rPr>
      </w:pPr>
      <w:r>
        <w:rPr>
          <w:color w:val="242424"/>
        </w:rPr>
        <w:t>METHOD OF</w:t>
      </w:r>
      <w:r>
        <w:rPr>
          <w:color w:val="242424"/>
          <w:spacing w:val="-8"/>
        </w:rPr>
        <w:t xml:space="preserve"> </w:t>
      </w:r>
      <w:r>
        <w:rPr>
          <w:color w:val="242424"/>
        </w:rPr>
        <w:t>SALE</w:t>
      </w:r>
    </w:p>
    <w:p w14:paraId="7F9A25BB" w14:textId="77777777" w:rsidR="00311AF5" w:rsidRDefault="00311AF5">
      <w:pPr>
        <w:pStyle w:val="BodyText"/>
        <w:spacing w:before="11"/>
        <w:rPr>
          <w:b/>
        </w:rPr>
      </w:pPr>
    </w:p>
    <w:p w14:paraId="57A66141" w14:textId="77777777" w:rsidR="00311AF5" w:rsidRDefault="00682FC1">
      <w:pPr>
        <w:pStyle w:val="ListParagraph"/>
        <w:tabs>
          <w:tab w:val="clear" w:pos="1545"/>
          <w:tab w:val="clear" w:pos="1546"/>
          <w:tab w:val="left" w:pos="1557"/>
          <w:tab w:val="left" w:pos="1558"/>
        </w:tabs>
        <w:spacing w:line="256" w:lineRule="auto"/>
        <w:ind w:left="1553" w:right="735" w:hanging="713"/>
        <w:rPr>
          <w:color w:val="242424"/>
        </w:rPr>
      </w:pPr>
      <w:r>
        <w:rPr>
          <w:color w:val="242424"/>
        </w:rPr>
        <w:t>Water is sold by meter only except as noted under the section on unmetered sales. Accounts are computed and bill rendered quarterly or monthly except as directed otherwise by the</w:t>
      </w:r>
      <w:r>
        <w:rPr>
          <w:color w:val="242424"/>
          <w:spacing w:val="-7"/>
        </w:rPr>
        <w:t xml:space="preserve"> </w:t>
      </w:r>
      <w:r>
        <w:rPr>
          <w:color w:val="242424"/>
        </w:rPr>
        <w:t>Authority.</w:t>
      </w:r>
    </w:p>
    <w:p w14:paraId="24EDF13A" w14:textId="77777777" w:rsidR="00311AF5" w:rsidRDefault="00311AF5">
      <w:pPr>
        <w:pStyle w:val="BodyText"/>
        <w:spacing w:before="10"/>
        <w:rPr>
          <w:sz w:val="18"/>
        </w:rPr>
      </w:pPr>
    </w:p>
    <w:p w14:paraId="574C0626" w14:textId="77777777" w:rsidR="00311AF5" w:rsidRDefault="00682FC1">
      <w:pPr>
        <w:pStyle w:val="Heading2"/>
        <w:numPr>
          <w:ilvl w:val="0"/>
          <w:numId w:val="1"/>
        </w:numPr>
        <w:tabs>
          <w:tab w:val="left" w:pos="364"/>
        </w:tabs>
        <w:spacing w:before="1"/>
        <w:ind w:left="364" w:hanging="247"/>
        <w:rPr>
          <w:color w:val="242424"/>
        </w:rPr>
      </w:pPr>
      <w:r>
        <w:rPr>
          <w:color w:val="242424"/>
        </w:rPr>
        <w:t>SCHEDULE OF WATER</w:t>
      </w:r>
      <w:r>
        <w:rPr>
          <w:color w:val="242424"/>
          <w:spacing w:val="-10"/>
        </w:rPr>
        <w:t xml:space="preserve"> </w:t>
      </w:r>
      <w:r>
        <w:rPr>
          <w:color w:val="242424"/>
        </w:rPr>
        <w:t>RATES</w:t>
      </w:r>
    </w:p>
    <w:p w14:paraId="1A94D5F8" w14:textId="77777777" w:rsidR="00311AF5" w:rsidRDefault="00311AF5">
      <w:pPr>
        <w:pStyle w:val="BodyText"/>
        <w:spacing w:before="7"/>
        <w:rPr>
          <w:b/>
        </w:rPr>
      </w:pPr>
    </w:p>
    <w:p w14:paraId="5AE14FBA" w14:textId="77777777" w:rsidR="00311AF5" w:rsidRDefault="00682FC1">
      <w:pPr>
        <w:pStyle w:val="ListParagraph"/>
        <w:tabs>
          <w:tab w:val="clear" w:pos="1545"/>
          <w:tab w:val="clear" w:pos="1546"/>
          <w:tab w:val="left" w:pos="1559"/>
          <w:tab w:val="left" w:pos="1560"/>
        </w:tabs>
        <w:ind w:left="1558" w:right="665" w:hanging="722"/>
        <w:rPr>
          <w:color w:val="242424"/>
        </w:rPr>
      </w:pPr>
      <w:r>
        <w:rPr>
          <w:color w:val="242424"/>
        </w:rPr>
        <w:t>The Authority hereby imposes water charges as established by the Rate Resolution adopted on an annual basis by the</w:t>
      </w:r>
      <w:r>
        <w:rPr>
          <w:color w:val="242424"/>
          <w:spacing w:val="-6"/>
        </w:rPr>
        <w:t xml:space="preserve"> </w:t>
      </w:r>
      <w:r>
        <w:rPr>
          <w:color w:val="242424"/>
        </w:rPr>
        <w:t>Authority</w:t>
      </w:r>
    </w:p>
    <w:p w14:paraId="10BC7B19" w14:textId="77777777" w:rsidR="00311AF5" w:rsidRDefault="00311AF5">
      <w:pPr>
        <w:pStyle w:val="BodyText"/>
        <w:spacing w:before="1"/>
        <w:rPr>
          <w:sz w:val="20"/>
        </w:rPr>
      </w:pPr>
    </w:p>
    <w:p w14:paraId="29CB3078" w14:textId="77777777" w:rsidR="00311AF5" w:rsidRDefault="00682FC1">
      <w:pPr>
        <w:pStyle w:val="ListParagraph"/>
        <w:numPr>
          <w:ilvl w:val="2"/>
          <w:numId w:val="1"/>
        </w:numPr>
        <w:tabs>
          <w:tab w:val="left" w:pos="1884"/>
        </w:tabs>
        <w:spacing w:line="247" w:lineRule="auto"/>
        <w:ind w:left="1562" w:right="301" w:hanging="5"/>
        <w:rPr>
          <w:color w:val="242424"/>
        </w:rPr>
      </w:pPr>
      <w:r>
        <w:rPr>
          <w:color w:val="242424"/>
        </w:rPr>
        <w:t>MINIMUM CHARGE: All Customers and consumers who are metered will pay an established minimum charge as authorized by said Rate</w:t>
      </w:r>
      <w:r>
        <w:rPr>
          <w:color w:val="242424"/>
          <w:spacing w:val="-3"/>
        </w:rPr>
        <w:t xml:space="preserve"> </w:t>
      </w:r>
      <w:r>
        <w:rPr>
          <w:color w:val="242424"/>
        </w:rPr>
        <w:t>Resolution.</w:t>
      </w:r>
    </w:p>
    <w:p w14:paraId="730F42E2" w14:textId="77777777" w:rsidR="00311AF5" w:rsidRDefault="00311AF5">
      <w:pPr>
        <w:pStyle w:val="BodyText"/>
        <w:spacing w:before="7"/>
      </w:pPr>
    </w:p>
    <w:p w14:paraId="2B85C965" w14:textId="77777777" w:rsidR="00311AF5" w:rsidRDefault="00682FC1">
      <w:pPr>
        <w:pStyle w:val="ListParagraph"/>
        <w:numPr>
          <w:ilvl w:val="2"/>
          <w:numId w:val="1"/>
        </w:numPr>
        <w:tabs>
          <w:tab w:val="left" w:pos="1898"/>
        </w:tabs>
        <w:spacing w:line="259" w:lineRule="auto"/>
        <w:ind w:left="1560" w:right="763" w:hanging="3"/>
        <w:rPr>
          <w:color w:val="242424"/>
        </w:rPr>
      </w:pPr>
      <w:r>
        <w:rPr>
          <w:color w:val="242424"/>
        </w:rPr>
        <w:t>METERED RATES: In addition to the minimum charges all customers shall pay for metered water at the following</w:t>
      </w:r>
      <w:r>
        <w:rPr>
          <w:color w:val="242424"/>
          <w:spacing w:val="-2"/>
        </w:rPr>
        <w:t xml:space="preserve"> </w:t>
      </w:r>
      <w:r>
        <w:rPr>
          <w:color w:val="242424"/>
        </w:rPr>
        <w:t>rates:</w:t>
      </w:r>
    </w:p>
    <w:p w14:paraId="468BF3BE" w14:textId="77777777" w:rsidR="00311AF5" w:rsidRDefault="00311AF5">
      <w:pPr>
        <w:pStyle w:val="BodyText"/>
        <w:spacing w:before="1"/>
      </w:pPr>
    </w:p>
    <w:p w14:paraId="0212A7E1" w14:textId="6A6AA8DC" w:rsidR="00311AF5" w:rsidRPr="008A65FB" w:rsidRDefault="00682FC1">
      <w:pPr>
        <w:pStyle w:val="BodyText"/>
        <w:spacing w:line="259" w:lineRule="auto"/>
        <w:ind w:left="842" w:right="1048" w:firstLine="719"/>
      </w:pPr>
      <w:r w:rsidRPr="008A65FB">
        <w:rPr>
          <w:color w:val="242424"/>
          <w:w w:val="105"/>
        </w:rPr>
        <w:t>Minimum Charge - $</w:t>
      </w:r>
      <w:r w:rsidR="00EC41C9" w:rsidRPr="008A65FB">
        <w:rPr>
          <w:color w:val="242424"/>
          <w:w w:val="105"/>
        </w:rPr>
        <w:t>73</w:t>
      </w:r>
      <w:r w:rsidRPr="008A65FB">
        <w:rPr>
          <w:color w:val="242424"/>
          <w:w w:val="105"/>
        </w:rPr>
        <w:t xml:space="preserve">.00 per </w:t>
      </w:r>
      <w:r w:rsidR="00EC41C9" w:rsidRPr="008A65FB">
        <w:rPr>
          <w:color w:val="242424"/>
          <w:w w:val="105"/>
        </w:rPr>
        <w:t>Month</w:t>
      </w:r>
      <w:r w:rsidRPr="008A65FB">
        <w:rPr>
          <w:color w:val="242424"/>
          <w:w w:val="105"/>
        </w:rPr>
        <w:t xml:space="preserve"> per EDU (Equivalent Dwelling Unit) for up to </w:t>
      </w:r>
      <w:r w:rsidR="00EC41C9" w:rsidRPr="008A65FB">
        <w:rPr>
          <w:color w:val="242424"/>
          <w:w w:val="105"/>
        </w:rPr>
        <w:t>3</w:t>
      </w:r>
      <w:r w:rsidRPr="008A65FB">
        <w:rPr>
          <w:color w:val="242424"/>
          <w:w w:val="105"/>
        </w:rPr>
        <w:t xml:space="preserve">,000/gal usage in a </w:t>
      </w:r>
      <w:r w:rsidR="00EC41C9" w:rsidRPr="008A65FB">
        <w:rPr>
          <w:color w:val="242424"/>
          <w:w w:val="105"/>
        </w:rPr>
        <w:t>Month</w:t>
      </w:r>
      <w:r w:rsidRPr="008A65FB">
        <w:rPr>
          <w:color w:val="242424"/>
          <w:w w:val="105"/>
        </w:rPr>
        <w:t>.</w:t>
      </w:r>
    </w:p>
    <w:p w14:paraId="20BF0CC6" w14:textId="77777777" w:rsidR="00311AF5" w:rsidRPr="008A65FB" w:rsidRDefault="00311AF5">
      <w:pPr>
        <w:pStyle w:val="BodyText"/>
        <w:spacing w:before="6"/>
      </w:pPr>
    </w:p>
    <w:p w14:paraId="5C59DDF3" w14:textId="2E2E3981" w:rsidR="00311AF5" w:rsidRPr="008A65FB" w:rsidRDefault="00682FC1">
      <w:pPr>
        <w:pStyle w:val="BodyText"/>
        <w:spacing w:line="247" w:lineRule="auto"/>
        <w:ind w:left="845" w:right="974" w:firstLine="712"/>
      </w:pPr>
      <w:r w:rsidRPr="008A65FB">
        <w:rPr>
          <w:color w:val="242424"/>
          <w:w w:val="105"/>
        </w:rPr>
        <w:t>Additional Charge - $</w:t>
      </w:r>
      <w:r w:rsidR="00551DA8" w:rsidRPr="008A65FB">
        <w:rPr>
          <w:color w:val="242424"/>
          <w:w w:val="105"/>
        </w:rPr>
        <w:t>1</w:t>
      </w:r>
      <w:r w:rsidR="00BB76EF" w:rsidRPr="008A65FB">
        <w:rPr>
          <w:color w:val="242424"/>
          <w:w w:val="105"/>
        </w:rPr>
        <w:t>4</w:t>
      </w:r>
      <w:r w:rsidRPr="008A65FB">
        <w:rPr>
          <w:color w:val="242424"/>
          <w:w w:val="105"/>
        </w:rPr>
        <w:t xml:space="preserve">.00 per 1,000/gal OVER the </w:t>
      </w:r>
      <w:r w:rsidR="00EC41C9" w:rsidRPr="008A65FB">
        <w:rPr>
          <w:color w:val="242424"/>
          <w:w w:val="105"/>
        </w:rPr>
        <w:t>3</w:t>
      </w:r>
      <w:r w:rsidRPr="008A65FB">
        <w:rPr>
          <w:color w:val="242424"/>
          <w:w w:val="105"/>
        </w:rPr>
        <w:t xml:space="preserve">,000/gal minimum charge per EDU usage in a </w:t>
      </w:r>
      <w:r w:rsidR="00EC41C9" w:rsidRPr="008A65FB">
        <w:rPr>
          <w:color w:val="242424"/>
          <w:w w:val="105"/>
        </w:rPr>
        <w:t>Month</w:t>
      </w:r>
      <w:r w:rsidRPr="008A65FB">
        <w:rPr>
          <w:color w:val="242424"/>
          <w:w w:val="105"/>
        </w:rPr>
        <w:t>.</w:t>
      </w:r>
    </w:p>
    <w:p w14:paraId="7EA491D5" w14:textId="77777777" w:rsidR="00311AF5" w:rsidRDefault="00311AF5">
      <w:pPr>
        <w:spacing w:line="247" w:lineRule="auto"/>
        <w:sectPr w:rsidR="00311AF5" w:rsidSect="00184B36">
          <w:pgSz w:w="12240" w:h="15840"/>
          <w:pgMar w:top="800" w:right="1720" w:bottom="280" w:left="1680" w:header="720" w:footer="720" w:gutter="0"/>
          <w:paperSrc w:first="11" w:other="11"/>
          <w:cols w:space="720"/>
          <w:docGrid w:linePitch="299"/>
        </w:sectPr>
      </w:pPr>
    </w:p>
    <w:p w14:paraId="0A7BA16D" w14:textId="77777777" w:rsidR="00311AF5" w:rsidRDefault="00682FC1">
      <w:pPr>
        <w:pStyle w:val="Heading2"/>
        <w:numPr>
          <w:ilvl w:val="0"/>
          <w:numId w:val="1"/>
        </w:numPr>
        <w:tabs>
          <w:tab w:val="left" w:pos="356"/>
        </w:tabs>
        <w:spacing w:before="72"/>
        <w:ind w:left="355" w:hanging="246"/>
        <w:rPr>
          <w:color w:val="2B2B2B"/>
        </w:rPr>
      </w:pPr>
      <w:r>
        <w:rPr>
          <w:color w:val="2B2B2B"/>
        </w:rPr>
        <w:lastRenderedPageBreak/>
        <w:t>PROPERTY</w:t>
      </w:r>
      <w:r>
        <w:rPr>
          <w:color w:val="2B2B2B"/>
          <w:spacing w:val="-18"/>
        </w:rPr>
        <w:t xml:space="preserve"> </w:t>
      </w:r>
      <w:r>
        <w:rPr>
          <w:color w:val="2B2B2B"/>
        </w:rPr>
        <w:t>SERVICE</w:t>
      </w:r>
    </w:p>
    <w:p w14:paraId="43EC8E9E" w14:textId="77777777" w:rsidR="00311AF5" w:rsidRDefault="00311AF5">
      <w:pPr>
        <w:pStyle w:val="BodyText"/>
        <w:spacing w:before="2"/>
        <w:rPr>
          <w:b/>
          <w:sz w:val="21"/>
        </w:rPr>
      </w:pPr>
    </w:p>
    <w:p w14:paraId="652809D4" w14:textId="77777777" w:rsidR="00311AF5" w:rsidRDefault="00682FC1">
      <w:pPr>
        <w:pStyle w:val="ListParagraph"/>
        <w:tabs>
          <w:tab w:val="clear" w:pos="1545"/>
          <w:tab w:val="clear" w:pos="1546"/>
          <w:tab w:val="left" w:pos="1540"/>
          <w:tab w:val="left" w:pos="1541"/>
        </w:tabs>
        <w:ind w:left="1542" w:right="225"/>
        <w:rPr>
          <w:color w:val="2B2B2B"/>
        </w:rPr>
      </w:pPr>
      <w:r>
        <w:rPr>
          <w:color w:val="2B2B2B"/>
        </w:rPr>
        <w:t>Property service is defined as the water service line from the curb box to the structure</w:t>
      </w:r>
      <w:r>
        <w:rPr>
          <w:color w:val="2B2B2B"/>
          <w:spacing w:val="-16"/>
        </w:rPr>
        <w:t xml:space="preserve"> </w:t>
      </w:r>
      <w:r>
        <w:rPr>
          <w:color w:val="2B2B2B"/>
        </w:rPr>
        <w:t>for which the service is</w:t>
      </w:r>
      <w:r>
        <w:rPr>
          <w:color w:val="2B2B2B"/>
          <w:spacing w:val="-18"/>
        </w:rPr>
        <w:t xml:space="preserve"> </w:t>
      </w:r>
      <w:r>
        <w:rPr>
          <w:color w:val="2B2B2B"/>
        </w:rPr>
        <w:t>provided.</w:t>
      </w:r>
    </w:p>
    <w:p w14:paraId="4C0E0054" w14:textId="77777777" w:rsidR="00311AF5" w:rsidRDefault="00311AF5">
      <w:pPr>
        <w:pStyle w:val="BodyText"/>
        <w:spacing w:before="3"/>
      </w:pPr>
    </w:p>
    <w:p w14:paraId="502F6916" w14:textId="77777777" w:rsidR="00311AF5" w:rsidRDefault="00682FC1">
      <w:pPr>
        <w:pStyle w:val="ListParagraph"/>
        <w:tabs>
          <w:tab w:val="clear" w:pos="1545"/>
          <w:tab w:val="clear" w:pos="1546"/>
          <w:tab w:val="left" w:pos="1537"/>
          <w:tab w:val="left" w:pos="1538"/>
        </w:tabs>
        <w:ind w:left="1538" w:right="217" w:hanging="715"/>
        <w:rPr>
          <w:color w:val="2B2B2B"/>
        </w:rPr>
      </w:pPr>
      <w:r>
        <w:rPr>
          <w:color w:val="2B2B2B"/>
        </w:rPr>
        <w:t xml:space="preserve">The property service shall be installed and maintained by and at the expense of the property owner.  The Authority shall inspect all new installations of property service lines. </w:t>
      </w:r>
      <w:r>
        <w:rPr>
          <w:rFonts w:ascii="Arial"/>
          <w:color w:val="2B2B2B"/>
          <w:sz w:val="20"/>
        </w:rPr>
        <w:t xml:space="preserve">If </w:t>
      </w:r>
      <w:r>
        <w:rPr>
          <w:color w:val="2B2B2B"/>
        </w:rPr>
        <w:t>the property is serviced by a lateral consisting of galvanized steel it is required for the homeowner to replace their service line with the appropriate and approved</w:t>
      </w:r>
      <w:r>
        <w:rPr>
          <w:color w:val="2B2B2B"/>
          <w:spacing w:val="-20"/>
        </w:rPr>
        <w:t xml:space="preserve"> </w:t>
      </w:r>
      <w:r>
        <w:rPr>
          <w:color w:val="2B2B2B"/>
        </w:rPr>
        <w:t>service line material as state herein. The homeowner is responsible for this service line from the shut off valve into the</w:t>
      </w:r>
      <w:r>
        <w:rPr>
          <w:color w:val="2B2B2B"/>
          <w:spacing w:val="-13"/>
        </w:rPr>
        <w:t xml:space="preserve"> </w:t>
      </w:r>
      <w:r>
        <w:rPr>
          <w:color w:val="2B2B2B"/>
        </w:rPr>
        <w:t>building.</w:t>
      </w:r>
    </w:p>
    <w:p w14:paraId="45DF5146" w14:textId="77777777" w:rsidR="00311AF5" w:rsidRDefault="00311AF5">
      <w:pPr>
        <w:pStyle w:val="BodyText"/>
        <w:spacing w:before="7"/>
      </w:pPr>
    </w:p>
    <w:p w14:paraId="233DD3EE" w14:textId="77777777" w:rsidR="00311AF5" w:rsidRDefault="00682FC1">
      <w:pPr>
        <w:pStyle w:val="ListParagraph"/>
        <w:spacing w:before="1" w:line="249" w:lineRule="auto"/>
        <w:ind w:left="1536" w:right="202" w:hanging="718"/>
        <w:rPr>
          <w:color w:val="2B2B2B"/>
        </w:rPr>
      </w:pPr>
      <w:r>
        <w:rPr>
          <w:color w:val="2B2B2B"/>
        </w:rPr>
        <w:t xml:space="preserve">Water service lines on the house side of the curb box may be either copper or polyethylene. </w:t>
      </w:r>
      <w:r>
        <w:rPr>
          <w:rFonts w:ascii="Arial"/>
          <w:color w:val="2B2B2B"/>
          <w:sz w:val="20"/>
        </w:rPr>
        <w:t xml:space="preserve">If </w:t>
      </w:r>
      <w:r>
        <w:rPr>
          <w:color w:val="2B2B2B"/>
        </w:rPr>
        <w:t xml:space="preserve">copper is used and the service line is longer than the standard length of tubing as coiled, only flange and flare joints shall be permitted. Tubing shall be properly flared to match the flange without breaks or splitting. All joints shall be drawn tight, conform in all respects to the kind and size of line installed as the service connection. </w:t>
      </w:r>
      <w:r>
        <w:rPr>
          <w:rFonts w:ascii="Arial"/>
          <w:color w:val="2B2B2B"/>
          <w:sz w:val="20"/>
        </w:rPr>
        <w:t xml:space="preserve">If </w:t>
      </w:r>
      <w:r>
        <w:rPr>
          <w:color w:val="2B2B2B"/>
        </w:rPr>
        <w:t>polyethylene tubing is used the tubing shall be at least a pressure class 160 psi (DR 11) and include tracer wire for post construction detection. Pressure classes for pipe and fittings should be the same or compatible. Insert fittings are recommended for use in connecting polyethylene pipe. Pipe ends should be prepared for fittings by cutting the pipe square using a cutter designed for cutting plastic pipe.  Two all-stainless-steel clamps are slipped over the end of the pipe</w:t>
      </w:r>
      <w:r>
        <w:rPr>
          <w:color w:val="505050"/>
        </w:rPr>
        <w:t xml:space="preserve">.  </w:t>
      </w:r>
      <w:r>
        <w:rPr>
          <w:color w:val="2B2B2B"/>
        </w:rPr>
        <w:t>The end of the pipe is forced over the barbs of the fitting unit until it makes contact with the shoulder of the fitting</w:t>
      </w:r>
      <w:r>
        <w:rPr>
          <w:color w:val="505050"/>
        </w:rPr>
        <w:t xml:space="preserve">. </w:t>
      </w:r>
      <w:r>
        <w:rPr>
          <w:color w:val="2B2B2B"/>
        </w:rPr>
        <w:t>The clamps are then tightened to provide a leak tight connection. Care should be taken to see that the clamp screw positions are offset approximately 180 degrees. Polyethylene service line is more resistant to corrosion caused by the natural aggressiveness of water therefore its</w:t>
      </w:r>
      <w:r>
        <w:rPr>
          <w:color w:val="2B2B2B"/>
          <w:spacing w:val="-12"/>
        </w:rPr>
        <w:t xml:space="preserve"> </w:t>
      </w:r>
      <w:r>
        <w:rPr>
          <w:color w:val="2B2B2B"/>
        </w:rPr>
        <w:t>use is encouraged but shall include a tracer wire for</w:t>
      </w:r>
      <w:r>
        <w:rPr>
          <w:color w:val="2B2B2B"/>
          <w:spacing w:val="-19"/>
        </w:rPr>
        <w:t xml:space="preserve"> </w:t>
      </w:r>
      <w:r>
        <w:rPr>
          <w:color w:val="2B2B2B"/>
        </w:rPr>
        <w:t>locating.</w:t>
      </w:r>
    </w:p>
    <w:p w14:paraId="15F821B6" w14:textId="77777777" w:rsidR="00311AF5" w:rsidRDefault="00311AF5">
      <w:pPr>
        <w:pStyle w:val="BodyText"/>
        <w:spacing w:before="3"/>
        <w:rPr>
          <w:sz w:val="20"/>
        </w:rPr>
      </w:pPr>
    </w:p>
    <w:p w14:paraId="6B320B32" w14:textId="77777777" w:rsidR="00311AF5" w:rsidRDefault="00682FC1">
      <w:pPr>
        <w:pStyle w:val="ListParagraph"/>
        <w:tabs>
          <w:tab w:val="clear" w:pos="1545"/>
          <w:tab w:val="clear" w:pos="1546"/>
          <w:tab w:val="left" w:pos="1537"/>
          <w:tab w:val="left" w:pos="1538"/>
        </w:tabs>
        <w:ind w:left="1541" w:right="308" w:hanging="718"/>
        <w:rPr>
          <w:color w:val="2B2B2B"/>
        </w:rPr>
      </w:pPr>
      <w:r>
        <w:rPr>
          <w:color w:val="2B2B2B"/>
        </w:rPr>
        <w:t>The water service line should be installed in trench bottoms that provide continuous and uniform support and is free from rocks, stones and debris. The initial backfill from 3" below the pipe to 4"-6" above the pipe should be yellow sand, suitable fine earth, or quarry</w:t>
      </w:r>
      <w:r>
        <w:rPr>
          <w:color w:val="2B2B2B"/>
          <w:spacing w:val="-7"/>
        </w:rPr>
        <w:t xml:space="preserve"> </w:t>
      </w:r>
      <w:r>
        <w:rPr>
          <w:color w:val="2B2B2B"/>
        </w:rPr>
        <w:t>waste.</w:t>
      </w:r>
    </w:p>
    <w:p w14:paraId="79E47353" w14:textId="77777777" w:rsidR="00311AF5" w:rsidRDefault="00311AF5">
      <w:pPr>
        <w:pStyle w:val="BodyText"/>
        <w:rPr>
          <w:sz w:val="20"/>
        </w:rPr>
      </w:pPr>
    </w:p>
    <w:p w14:paraId="4C292239" w14:textId="77777777" w:rsidR="00311AF5" w:rsidRDefault="00682FC1">
      <w:pPr>
        <w:pStyle w:val="ListParagraph"/>
        <w:tabs>
          <w:tab w:val="clear" w:pos="1545"/>
          <w:tab w:val="clear" w:pos="1546"/>
          <w:tab w:val="left" w:pos="1541"/>
          <w:tab w:val="left" w:pos="1542"/>
        </w:tabs>
        <w:spacing w:before="1"/>
        <w:ind w:left="1537" w:right="174" w:hanging="714"/>
        <w:rPr>
          <w:color w:val="2B2B2B"/>
        </w:rPr>
      </w:pPr>
      <w:r>
        <w:rPr>
          <w:color w:val="2B2B2B"/>
        </w:rPr>
        <w:t>On all new or replacement service connections of service lines the customer shall install</w:t>
      </w:r>
      <w:r>
        <w:rPr>
          <w:color w:val="2B2B2B"/>
          <w:spacing w:val="-20"/>
        </w:rPr>
        <w:t xml:space="preserve"> </w:t>
      </w:r>
      <w:r>
        <w:rPr>
          <w:color w:val="2B2B2B"/>
        </w:rPr>
        <w:t>a backflow prevention device. It is recommended that the homeowner install a pressure­ reducing valve where the pressure in the main is in excess of 70 pounds per square inch. Maintenance of the above valves is the responsibility of the</w:t>
      </w:r>
      <w:r>
        <w:rPr>
          <w:color w:val="2B2B2B"/>
          <w:spacing w:val="-19"/>
        </w:rPr>
        <w:t xml:space="preserve"> </w:t>
      </w:r>
      <w:r>
        <w:rPr>
          <w:color w:val="2B2B2B"/>
        </w:rPr>
        <w:t>customer.</w:t>
      </w:r>
    </w:p>
    <w:p w14:paraId="6112D446" w14:textId="77777777" w:rsidR="00311AF5" w:rsidRDefault="00311AF5">
      <w:pPr>
        <w:pStyle w:val="BodyText"/>
        <w:spacing w:before="8"/>
      </w:pPr>
    </w:p>
    <w:p w14:paraId="2A666D07" w14:textId="77777777" w:rsidR="00311AF5" w:rsidRDefault="00682FC1">
      <w:pPr>
        <w:pStyle w:val="ListParagraph"/>
        <w:tabs>
          <w:tab w:val="clear" w:pos="1545"/>
          <w:tab w:val="clear" w:pos="1546"/>
          <w:tab w:val="left" w:pos="1540"/>
          <w:tab w:val="left" w:pos="1541"/>
        </w:tabs>
        <w:ind w:left="1541" w:right="193" w:hanging="718"/>
        <w:rPr>
          <w:color w:val="2B2B2B"/>
        </w:rPr>
      </w:pPr>
      <w:r>
        <w:rPr>
          <w:color w:val="2B2B2B"/>
        </w:rPr>
        <w:t>No service line shall be covered until full water pressure has been turned into the line</w:t>
      </w:r>
      <w:r>
        <w:rPr>
          <w:color w:val="2B2B2B"/>
          <w:spacing w:val="-18"/>
        </w:rPr>
        <w:t xml:space="preserve"> </w:t>
      </w:r>
      <w:r>
        <w:rPr>
          <w:color w:val="2B2B2B"/>
        </w:rPr>
        <w:t>and the flared joints tested for leaks and found perfectly tight upon inspection by the Authority's inspector. A minimum of 24 hours advance notice is to be given when arranging for inspection of</w:t>
      </w:r>
      <w:r>
        <w:rPr>
          <w:color w:val="2B2B2B"/>
          <w:spacing w:val="-5"/>
        </w:rPr>
        <w:t xml:space="preserve"> </w:t>
      </w:r>
      <w:r>
        <w:rPr>
          <w:color w:val="2B2B2B"/>
        </w:rPr>
        <w:t>lines.</w:t>
      </w:r>
    </w:p>
    <w:p w14:paraId="36717917" w14:textId="77777777" w:rsidR="00311AF5" w:rsidRDefault="00311AF5">
      <w:pPr>
        <w:pStyle w:val="BodyText"/>
        <w:spacing w:before="1"/>
        <w:rPr>
          <w:sz w:val="20"/>
        </w:rPr>
      </w:pPr>
    </w:p>
    <w:p w14:paraId="3A3F2F23" w14:textId="77777777" w:rsidR="00311AF5" w:rsidRDefault="00682FC1">
      <w:pPr>
        <w:pStyle w:val="ListParagraph"/>
        <w:tabs>
          <w:tab w:val="clear" w:pos="1545"/>
          <w:tab w:val="clear" w:pos="1546"/>
          <w:tab w:val="left" w:pos="1537"/>
          <w:tab w:val="left" w:pos="1538"/>
        </w:tabs>
        <w:spacing w:line="249" w:lineRule="auto"/>
        <w:ind w:left="1536" w:right="194" w:hanging="718"/>
        <w:rPr>
          <w:color w:val="2B2B2B"/>
        </w:rPr>
      </w:pPr>
      <w:r>
        <w:rPr>
          <w:color w:val="2B2B2B"/>
        </w:rPr>
        <w:t>The property service line from the curb to the structure shall be kept in good condition by the owner under penalty of discontinuance of service. The Authority shall not be responsible for defects in customer's piping or</w:t>
      </w:r>
      <w:r>
        <w:rPr>
          <w:color w:val="2B2B2B"/>
          <w:spacing w:val="-31"/>
        </w:rPr>
        <w:t xml:space="preserve"> </w:t>
      </w:r>
      <w:r>
        <w:rPr>
          <w:color w:val="2B2B2B"/>
        </w:rPr>
        <w:t>equipment.</w:t>
      </w:r>
    </w:p>
    <w:p w14:paraId="25002C01" w14:textId="77777777" w:rsidR="00311AF5" w:rsidRDefault="00311AF5">
      <w:pPr>
        <w:pStyle w:val="BodyText"/>
        <w:spacing w:before="3"/>
        <w:rPr>
          <w:sz w:val="20"/>
        </w:rPr>
      </w:pPr>
    </w:p>
    <w:p w14:paraId="12A4F77C" w14:textId="77777777" w:rsidR="00311AF5" w:rsidRDefault="00682FC1">
      <w:pPr>
        <w:pStyle w:val="ListParagraph"/>
        <w:tabs>
          <w:tab w:val="clear" w:pos="1545"/>
          <w:tab w:val="clear" w:pos="1546"/>
          <w:tab w:val="left" w:pos="1536"/>
          <w:tab w:val="left" w:pos="1537"/>
        </w:tabs>
        <w:ind w:left="1536" w:right="402" w:hanging="713"/>
        <w:rPr>
          <w:color w:val="2B2B2B"/>
        </w:rPr>
      </w:pPr>
      <w:r>
        <w:rPr>
          <w:color w:val="2B2B2B"/>
        </w:rPr>
        <w:t>A separate property service shall be required for each customer, except for permanent multiple unit structures where individual apartments or units are not subject to</w:t>
      </w:r>
      <w:r>
        <w:rPr>
          <w:color w:val="2B2B2B"/>
          <w:spacing w:val="-17"/>
        </w:rPr>
        <w:t xml:space="preserve"> </w:t>
      </w:r>
      <w:r>
        <w:rPr>
          <w:color w:val="2B2B2B"/>
        </w:rPr>
        <w:t>separate ownership.  Refer to section 20, Rented</w:t>
      </w:r>
      <w:r>
        <w:rPr>
          <w:color w:val="2B2B2B"/>
          <w:spacing w:val="-11"/>
        </w:rPr>
        <w:t xml:space="preserve"> </w:t>
      </w:r>
      <w:r>
        <w:rPr>
          <w:color w:val="2B2B2B"/>
        </w:rPr>
        <w:t>Property.</w:t>
      </w:r>
    </w:p>
    <w:p w14:paraId="5DB710B5" w14:textId="77777777" w:rsidR="00311AF5" w:rsidRDefault="00311AF5">
      <w:pPr>
        <w:pStyle w:val="BodyText"/>
        <w:spacing w:before="2"/>
      </w:pPr>
    </w:p>
    <w:p w14:paraId="5308E697" w14:textId="77777777" w:rsidR="00311AF5" w:rsidRDefault="00682FC1">
      <w:pPr>
        <w:pStyle w:val="ListParagraph"/>
        <w:tabs>
          <w:tab w:val="clear" w:pos="1545"/>
          <w:tab w:val="clear" w:pos="1546"/>
          <w:tab w:val="left" w:pos="1542"/>
          <w:tab w:val="left" w:pos="1543"/>
        </w:tabs>
        <w:spacing w:before="1"/>
        <w:ind w:left="1542" w:hanging="715"/>
        <w:rPr>
          <w:color w:val="2B2B2B"/>
        </w:rPr>
      </w:pPr>
      <w:r>
        <w:rPr>
          <w:color w:val="2B2B2B"/>
        </w:rPr>
        <w:t>Two or more customers on the same service</w:t>
      </w:r>
      <w:r>
        <w:rPr>
          <w:color w:val="2B2B2B"/>
          <w:spacing w:val="-10"/>
        </w:rPr>
        <w:t xml:space="preserve"> </w:t>
      </w:r>
      <w:r>
        <w:rPr>
          <w:color w:val="2B2B2B"/>
        </w:rPr>
        <w:t>line:</w:t>
      </w:r>
    </w:p>
    <w:p w14:paraId="17830BD8" w14:textId="77777777" w:rsidR="00311AF5" w:rsidRDefault="00311AF5">
      <w:pPr>
        <w:pStyle w:val="BodyText"/>
        <w:spacing w:before="7"/>
        <w:rPr>
          <w:sz w:val="20"/>
        </w:rPr>
      </w:pPr>
    </w:p>
    <w:p w14:paraId="196A20E8" w14:textId="77777777" w:rsidR="00311AF5" w:rsidRDefault="00682FC1">
      <w:pPr>
        <w:pStyle w:val="ListParagraph"/>
        <w:numPr>
          <w:ilvl w:val="2"/>
          <w:numId w:val="1"/>
        </w:numPr>
        <w:tabs>
          <w:tab w:val="left" w:pos="1869"/>
        </w:tabs>
        <w:spacing w:line="249" w:lineRule="auto"/>
        <w:ind w:left="1536" w:right="1478" w:firstLine="4"/>
        <w:rPr>
          <w:color w:val="2B2B2B"/>
        </w:rPr>
      </w:pPr>
      <w:r>
        <w:rPr>
          <w:color w:val="2B2B2B"/>
        </w:rPr>
        <w:t>If, for practical reasons, two or more customers are supplied from</w:t>
      </w:r>
      <w:r>
        <w:rPr>
          <w:color w:val="2B2B2B"/>
          <w:spacing w:val="-12"/>
        </w:rPr>
        <w:t xml:space="preserve"> </w:t>
      </w:r>
      <w:r>
        <w:rPr>
          <w:color w:val="2B2B2B"/>
        </w:rPr>
        <w:t>the same service line, a separate stopcock and curb box will be provided for each</w:t>
      </w:r>
      <w:r>
        <w:rPr>
          <w:color w:val="2B2B2B"/>
          <w:spacing w:val="-8"/>
        </w:rPr>
        <w:t xml:space="preserve"> </w:t>
      </w:r>
      <w:r>
        <w:rPr>
          <w:color w:val="2B2B2B"/>
        </w:rPr>
        <w:t>customer.</w:t>
      </w:r>
    </w:p>
    <w:p w14:paraId="177D2A0B" w14:textId="77777777" w:rsidR="00311AF5" w:rsidRDefault="00311AF5">
      <w:pPr>
        <w:pStyle w:val="BodyText"/>
        <w:spacing w:before="1"/>
        <w:rPr>
          <w:sz w:val="21"/>
        </w:rPr>
      </w:pPr>
    </w:p>
    <w:p w14:paraId="37C29F98" w14:textId="77777777" w:rsidR="00311AF5" w:rsidRPr="006B33A6" w:rsidRDefault="00682FC1" w:rsidP="001F4400">
      <w:pPr>
        <w:pStyle w:val="ListParagraph"/>
        <w:numPr>
          <w:ilvl w:val="2"/>
          <w:numId w:val="1"/>
        </w:numPr>
        <w:tabs>
          <w:tab w:val="left" w:pos="1881"/>
        </w:tabs>
        <w:spacing w:before="69" w:line="247" w:lineRule="auto"/>
        <w:ind w:left="1546" w:right="156" w:hanging="1"/>
        <w:rPr>
          <w:szCs w:val="19"/>
        </w:rPr>
      </w:pPr>
      <w:r w:rsidRPr="006B33A6">
        <w:rPr>
          <w:color w:val="2B2B2B"/>
        </w:rPr>
        <w:t>When two or more customers are supplied through a single service, any violation</w:t>
      </w:r>
      <w:r w:rsidRPr="006B33A6">
        <w:rPr>
          <w:color w:val="2B2B2B"/>
          <w:spacing w:val="-22"/>
        </w:rPr>
        <w:t xml:space="preserve"> </w:t>
      </w:r>
      <w:r w:rsidRPr="006B33A6">
        <w:rPr>
          <w:color w:val="2B2B2B"/>
        </w:rPr>
        <w:t xml:space="preserve">of the Rules of the Authority by either or any of the said customer shall be deemed a </w:t>
      </w:r>
      <w:r w:rsidRPr="006B33A6">
        <w:rPr>
          <w:color w:val="2B2B2B"/>
        </w:rPr>
        <w:lastRenderedPageBreak/>
        <w:t>violation by all and the Authority may take such actions as would be taken against a single customer, except that such action shall not be taken until the innocent</w:t>
      </w:r>
      <w:r w:rsidRPr="006B33A6">
        <w:rPr>
          <w:color w:val="2B2B2B"/>
          <w:spacing w:val="-22"/>
        </w:rPr>
        <w:t xml:space="preserve"> </w:t>
      </w:r>
      <w:r w:rsidRPr="006B33A6">
        <w:rPr>
          <w:color w:val="2B2B2B"/>
        </w:rPr>
        <w:t>customer</w:t>
      </w:r>
      <w:r>
        <w:rPr>
          <w:color w:val="2B2B2B"/>
        </w:rPr>
        <w:t xml:space="preserve"> </w:t>
      </w:r>
      <w:r w:rsidRPr="006B33A6">
        <w:rPr>
          <w:szCs w:val="19"/>
        </w:rPr>
        <w:t>who is not in violation of the Authority rules has been given a reasonable opportunity to attach his property service to a separately controlled service connection.</w:t>
      </w:r>
    </w:p>
    <w:p w14:paraId="40715B84" w14:textId="77777777" w:rsidR="00311AF5" w:rsidRDefault="00311AF5">
      <w:pPr>
        <w:pStyle w:val="BodyText"/>
        <w:spacing w:before="10"/>
        <w:rPr>
          <w:sz w:val="20"/>
        </w:rPr>
      </w:pPr>
    </w:p>
    <w:p w14:paraId="57D0B3DD" w14:textId="77777777" w:rsidR="00311AF5" w:rsidRPr="00A939C0" w:rsidRDefault="00682FC1" w:rsidP="00A933EC">
      <w:pPr>
        <w:pStyle w:val="BodyText"/>
        <w:ind w:left="1440" w:hanging="720"/>
      </w:pPr>
      <w:r>
        <w:rPr>
          <w:w w:val="105"/>
        </w:rPr>
        <w:t>7</w:t>
      </w:r>
      <w:r w:rsidRPr="00A939C0">
        <w:rPr>
          <w:w w:val="105"/>
        </w:rPr>
        <w:t>.</w:t>
      </w:r>
      <w:r>
        <w:rPr>
          <w:w w:val="105"/>
        </w:rPr>
        <w:t>10</w:t>
      </w:r>
      <w:r w:rsidRPr="00A939C0">
        <w:rPr>
          <w:w w:val="105"/>
        </w:rPr>
        <w:tab/>
        <w:t>New Construction must maintain a minimum of a 35' construction</w:t>
      </w:r>
      <w:r w:rsidRPr="00A939C0">
        <w:rPr>
          <w:spacing w:val="-10"/>
          <w:w w:val="105"/>
        </w:rPr>
        <w:t xml:space="preserve"> </w:t>
      </w:r>
      <w:r w:rsidRPr="00A939C0">
        <w:rPr>
          <w:w w:val="105"/>
        </w:rPr>
        <w:t>easement</w:t>
      </w:r>
      <w:r w:rsidRPr="00A939C0">
        <w:rPr>
          <w:spacing w:val="-4"/>
          <w:w w:val="105"/>
        </w:rPr>
        <w:t xml:space="preserve"> </w:t>
      </w:r>
      <w:r w:rsidRPr="00A939C0">
        <w:rPr>
          <w:w w:val="105"/>
        </w:rPr>
        <w:t>and</w:t>
      </w:r>
      <w:r w:rsidRPr="00A939C0">
        <w:t xml:space="preserve"> </w:t>
      </w:r>
      <w:r w:rsidRPr="00A939C0">
        <w:rPr>
          <w:w w:val="105"/>
        </w:rPr>
        <w:t>permanent 25' easement from the Authorit</w:t>
      </w:r>
      <w:r>
        <w:rPr>
          <w:w w:val="105"/>
        </w:rPr>
        <w:t>y’s</w:t>
      </w:r>
      <w:r w:rsidRPr="00A939C0">
        <w:rPr>
          <w:w w:val="105"/>
        </w:rPr>
        <w:t xml:space="preserve"> water</w:t>
      </w:r>
      <w:r w:rsidRPr="00A939C0">
        <w:rPr>
          <w:spacing w:val="-8"/>
          <w:w w:val="105"/>
        </w:rPr>
        <w:t xml:space="preserve"> </w:t>
      </w:r>
      <w:r w:rsidRPr="00A939C0">
        <w:rPr>
          <w:w w:val="105"/>
        </w:rPr>
        <w:t>main.</w:t>
      </w:r>
    </w:p>
    <w:p w14:paraId="7C91081D" w14:textId="77777777" w:rsidR="00311AF5" w:rsidRDefault="00311AF5">
      <w:pPr>
        <w:pStyle w:val="BodyText"/>
        <w:spacing w:before="6"/>
        <w:rPr>
          <w:b/>
          <w:sz w:val="20"/>
        </w:rPr>
      </w:pPr>
    </w:p>
    <w:p w14:paraId="62F130C7" w14:textId="77777777" w:rsidR="00311AF5" w:rsidRDefault="00682FC1">
      <w:pPr>
        <w:pStyle w:val="ListParagraph"/>
        <w:numPr>
          <w:ilvl w:val="0"/>
          <w:numId w:val="1"/>
        </w:numPr>
        <w:tabs>
          <w:tab w:val="left" w:pos="358"/>
        </w:tabs>
        <w:ind w:left="357" w:hanging="247"/>
        <w:rPr>
          <w:b/>
          <w:sz w:val="20"/>
        </w:rPr>
      </w:pPr>
      <w:r>
        <w:rPr>
          <w:b/>
          <w:sz w:val="20"/>
        </w:rPr>
        <w:t xml:space="preserve">UNMETERED SALES </w:t>
      </w:r>
      <w:r>
        <w:t xml:space="preserve">&amp; </w:t>
      </w:r>
      <w:r>
        <w:rPr>
          <w:b/>
          <w:sz w:val="20"/>
        </w:rPr>
        <w:t>BULK</w:t>
      </w:r>
      <w:r>
        <w:rPr>
          <w:b/>
          <w:spacing w:val="1"/>
          <w:sz w:val="20"/>
        </w:rPr>
        <w:t xml:space="preserve"> </w:t>
      </w:r>
      <w:r>
        <w:rPr>
          <w:b/>
          <w:sz w:val="20"/>
        </w:rPr>
        <w:t>RATES:</w:t>
      </w:r>
    </w:p>
    <w:p w14:paraId="59E92007" w14:textId="77777777" w:rsidR="00311AF5" w:rsidRDefault="00311AF5">
      <w:pPr>
        <w:pStyle w:val="BodyText"/>
        <w:rPr>
          <w:b/>
          <w:sz w:val="20"/>
        </w:rPr>
      </w:pPr>
    </w:p>
    <w:p w14:paraId="5F7E8F4C" w14:textId="77777777" w:rsidR="00311AF5" w:rsidRDefault="00682FC1">
      <w:pPr>
        <w:pStyle w:val="ListParagraph"/>
        <w:tabs>
          <w:tab w:val="clear" w:pos="1545"/>
          <w:tab w:val="clear" w:pos="1546"/>
          <w:tab w:val="left" w:pos="1547"/>
          <w:tab w:val="left" w:pos="1549"/>
        </w:tabs>
        <w:spacing w:line="254" w:lineRule="auto"/>
        <w:ind w:left="1543" w:right="314" w:hanging="717"/>
      </w:pPr>
      <w:r>
        <w:t>It is the intent of this section to prescribe strict regulations for the use of hydrants and service lines in obtaining unmetered or bulk water. Unauthorized use of Authority facilities endangers the health, safety and welfare of the Authority's customers and must be controlled. Backflow of contamination, dirty water and damage to facilities are consequences of unauthorized use. In addition such use may constitute any of several offenses under the Crimes</w:t>
      </w:r>
      <w:r>
        <w:rPr>
          <w:spacing w:val="6"/>
        </w:rPr>
        <w:t xml:space="preserve"> </w:t>
      </w:r>
      <w:r>
        <w:t>Code.</w:t>
      </w:r>
    </w:p>
    <w:p w14:paraId="154C3FE3" w14:textId="77777777" w:rsidR="00311AF5" w:rsidRDefault="00311AF5">
      <w:pPr>
        <w:pStyle w:val="BodyText"/>
        <w:spacing w:before="1"/>
      </w:pPr>
    </w:p>
    <w:p w14:paraId="293BA2CF" w14:textId="77777777" w:rsidR="00311AF5" w:rsidRDefault="00682FC1" w:rsidP="006068F6">
      <w:pPr>
        <w:pStyle w:val="ListParagraph"/>
        <w:tabs>
          <w:tab w:val="clear" w:pos="1545"/>
          <w:tab w:val="clear" w:pos="1546"/>
          <w:tab w:val="left" w:pos="1544"/>
        </w:tabs>
        <w:spacing w:line="250" w:lineRule="auto"/>
        <w:ind w:left="1541" w:right="432" w:hanging="720"/>
      </w:pPr>
      <w:r>
        <w:t>Permits will be granted for building water and bulk tank hauling. Under no circumstances will permits be granted for the filling of any container or tank truck that holds or is used to carry any fertilizer or organic</w:t>
      </w:r>
      <w:r>
        <w:rPr>
          <w:spacing w:val="-8"/>
        </w:rPr>
        <w:t xml:space="preserve"> </w:t>
      </w:r>
      <w:r>
        <w:t>compound.</w:t>
      </w:r>
    </w:p>
    <w:p w14:paraId="6FE1B3A4" w14:textId="77777777" w:rsidR="00311AF5" w:rsidRDefault="00311AF5">
      <w:pPr>
        <w:pStyle w:val="BodyText"/>
      </w:pPr>
    </w:p>
    <w:p w14:paraId="40B58F9E" w14:textId="77777777" w:rsidR="00311AF5" w:rsidRDefault="00682FC1" w:rsidP="006068F6">
      <w:pPr>
        <w:pStyle w:val="ListParagraph"/>
        <w:tabs>
          <w:tab w:val="clear" w:pos="1545"/>
          <w:tab w:val="clear" w:pos="1546"/>
          <w:tab w:val="left" w:pos="1547"/>
        </w:tabs>
        <w:spacing w:line="259" w:lineRule="auto"/>
        <w:ind w:left="1555" w:right="533" w:hanging="720"/>
      </w:pPr>
      <w:r>
        <w:t>A person desiring bulk water shall notify the Authority office. The Applicant will be notified if the bulk water request can be granted and the point where the water can be taken.</w:t>
      </w:r>
    </w:p>
    <w:p w14:paraId="10536FC0" w14:textId="77777777" w:rsidR="00311AF5" w:rsidRDefault="00311AF5" w:rsidP="006068F6">
      <w:pPr>
        <w:pStyle w:val="BodyText"/>
        <w:spacing w:before="8"/>
        <w:rPr>
          <w:sz w:val="18"/>
        </w:rPr>
      </w:pPr>
    </w:p>
    <w:p w14:paraId="6BF2D9EF" w14:textId="77777777" w:rsidR="00311AF5" w:rsidRDefault="00682FC1" w:rsidP="006068F6">
      <w:pPr>
        <w:pStyle w:val="ListParagraph"/>
        <w:ind w:left="1541" w:right="432" w:hanging="720"/>
      </w:pPr>
      <w:r>
        <w:t>Customers that desire to fill a pool, fish pond, or other basin over 500/gals shall                                   notify the Authority prior to</w:t>
      </w:r>
      <w:r w:rsidRPr="006B33A6">
        <w:rPr>
          <w:spacing w:val="-6"/>
        </w:rPr>
        <w:t xml:space="preserve"> </w:t>
      </w:r>
      <w:r>
        <w:t>usage.</w:t>
      </w:r>
    </w:p>
    <w:p w14:paraId="5E9FA713" w14:textId="77777777" w:rsidR="00311AF5" w:rsidRDefault="00311AF5">
      <w:pPr>
        <w:pStyle w:val="BodyText"/>
        <w:rPr>
          <w:sz w:val="20"/>
        </w:rPr>
      </w:pPr>
    </w:p>
    <w:p w14:paraId="2DD96A7B" w14:textId="77777777" w:rsidR="00311AF5" w:rsidRDefault="00311AF5">
      <w:pPr>
        <w:pStyle w:val="BodyText"/>
        <w:spacing w:before="4"/>
      </w:pPr>
    </w:p>
    <w:p w14:paraId="08D6BDB7" w14:textId="77777777" w:rsidR="00311AF5" w:rsidRPr="008A65FB" w:rsidRDefault="00682FC1">
      <w:pPr>
        <w:pStyle w:val="Heading2"/>
        <w:numPr>
          <w:ilvl w:val="0"/>
          <w:numId w:val="1"/>
        </w:numPr>
        <w:tabs>
          <w:tab w:val="left" w:pos="361"/>
        </w:tabs>
        <w:ind w:left="360" w:hanging="249"/>
        <w:rPr>
          <w:color w:val="262626"/>
        </w:rPr>
      </w:pPr>
      <w:r w:rsidRPr="008A65FB">
        <w:rPr>
          <w:color w:val="262626"/>
        </w:rPr>
        <w:t>VALVES AND STOP</w:t>
      </w:r>
      <w:r w:rsidRPr="008A65FB">
        <w:rPr>
          <w:color w:val="262626"/>
          <w:spacing w:val="-7"/>
        </w:rPr>
        <w:t xml:space="preserve"> </w:t>
      </w:r>
      <w:r w:rsidRPr="008A65FB">
        <w:rPr>
          <w:color w:val="262626"/>
        </w:rPr>
        <w:t>COCKS</w:t>
      </w:r>
    </w:p>
    <w:p w14:paraId="3138BE78" w14:textId="77777777" w:rsidR="00311AF5" w:rsidRPr="008A65FB" w:rsidRDefault="00311AF5">
      <w:pPr>
        <w:pStyle w:val="BodyText"/>
        <w:spacing w:before="10"/>
        <w:rPr>
          <w:sz w:val="20"/>
        </w:rPr>
      </w:pPr>
    </w:p>
    <w:p w14:paraId="748BD900" w14:textId="77777777" w:rsidR="00351DD6" w:rsidRPr="008A65FB" w:rsidRDefault="00EC41C9" w:rsidP="00EC41C9">
      <w:pPr>
        <w:pStyle w:val="ListParagraph"/>
        <w:tabs>
          <w:tab w:val="clear" w:pos="1545"/>
          <w:tab w:val="clear" w:pos="1546"/>
          <w:tab w:val="left" w:pos="1547"/>
          <w:tab w:val="left" w:pos="1546"/>
        </w:tabs>
        <w:ind w:left="1555" w:right="374" w:hanging="720"/>
      </w:pPr>
      <w:r w:rsidRPr="008A65FB">
        <w:t>Only individuals specifically authorized by “the Authority” are permitted to operate the stopcocks or valves within the public or private water service lines.  Unauthorized personnel are strictly prohibited from opening or closing these valves for any reason.</w:t>
      </w:r>
    </w:p>
    <w:p w14:paraId="667E29F8" w14:textId="140A91E6" w:rsidR="00EC41C9" w:rsidRPr="008A65FB" w:rsidRDefault="00EC41C9" w:rsidP="00351DD6">
      <w:pPr>
        <w:pStyle w:val="ListParagraph"/>
        <w:numPr>
          <w:ilvl w:val="0"/>
          <w:numId w:val="0"/>
        </w:numPr>
        <w:tabs>
          <w:tab w:val="clear" w:pos="1545"/>
          <w:tab w:val="clear" w:pos="1546"/>
          <w:tab w:val="left" w:pos="1547"/>
          <w:tab w:val="left" w:pos="1546"/>
        </w:tabs>
        <w:ind w:left="1555" w:right="374"/>
      </w:pPr>
      <w:r w:rsidRPr="008A65FB">
        <w:t xml:space="preserve"> </w:t>
      </w:r>
    </w:p>
    <w:p w14:paraId="52539672" w14:textId="3BCC2A63" w:rsidR="00EC41C9" w:rsidRPr="008A65FB" w:rsidRDefault="00351DD6" w:rsidP="00EC41C9">
      <w:pPr>
        <w:pStyle w:val="ListParagraph"/>
        <w:tabs>
          <w:tab w:val="clear" w:pos="1545"/>
          <w:tab w:val="clear" w:pos="1546"/>
          <w:tab w:val="left" w:pos="1547"/>
          <w:tab w:val="left" w:pos="1546"/>
        </w:tabs>
        <w:ind w:left="1555" w:right="374" w:hanging="720"/>
      </w:pPr>
      <w:bookmarkStart w:id="3" w:name="_Hlk210903525"/>
      <w:r w:rsidRPr="008A65FB">
        <w:t xml:space="preserve">Breaking or failing to comply with the established regulations may result in a monetary </w:t>
      </w:r>
      <w:r w:rsidR="002C715A">
        <w:t>fine</w:t>
      </w:r>
      <w:r w:rsidRPr="008A65FB">
        <w:t xml:space="preserve"> for </w:t>
      </w:r>
      <w:r w:rsidR="002C62B9" w:rsidRPr="008A65FB">
        <w:t>violation</w:t>
      </w:r>
      <w:r w:rsidR="002C62B9">
        <w:t xml:space="preserve">, reimbursement for any costs incurred to make repairs, or seek remedy for costs incurred </w:t>
      </w:r>
      <w:r w:rsidR="00D250CF" w:rsidRPr="00D250CF">
        <w:t>including but not limited to legal fees</w:t>
      </w:r>
      <w:r w:rsidR="00D250CF">
        <w:t>, and/or</w:t>
      </w:r>
      <w:r w:rsidRPr="008A65FB">
        <w:t xml:space="preserve"> a police report filed detailing the incident that can be used for investigations, insurance claims, and legal proceedings. </w:t>
      </w:r>
    </w:p>
    <w:bookmarkEnd w:id="3"/>
    <w:p w14:paraId="3D26A838" w14:textId="77777777" w:rsidR="00EC41C9" w:rsidRDefault="00EC41C9" w:rsidP="00EC41C9">
      <w:pPr>
        <w:tabs>
          <w:tab w:val="left" w:pos="1547"/>
          <w:tab w:val="left" w:pos="1546"/>
        </w:tabs>
        <w:ind w:right="374"/>
      </w:pPr>
    </w:p>
    <w:p w14:paraId="23D5FB8B" w14:textId="5398962B" w:rsidR="00EC41C9" w:rsidRDefault="00EC41C9" w:rsidP="00EC41C9">
      <w:pPr>
        <w:pStyle w:val="ListParagraph"/>
        <w:numPr>
          <w:ilvl w:val="0"/>
          <w:numId w:val="0"/>
        </w:numPr>
        <w:tabs>
          <w:tab w:val="clear" w:pos="1545"/>
          <w:tab w:val="clear" w:pos="1546"/>
          <w:tab w:val="left" w:pos="1547"/>
        </w:tabs>
        <w:ind w:left="363" w:right="374"/>
      </w:pPr>
      <w:r>
        <w:tab/>
      </w:r>
      <w:r>
        <w:tab/>
      </w:r>
    </w:p>
    <w:p w14:paraId="51104D8B" w14:textId="77777777" w:rsidR="00311AF5" w:rsidRDefault="00311AF5">
      <w:pPr>
        <w:pStyle w:val="BodyText"/>
        <w:spacing w:before="10"/>
        <w:rPr>
          <w:sz w:val="18"/>
        </w:rPr>
      </w:pPr>
    </w:p>
    <w:p w14:paraId="797BB3FF" w14:textId="77777777" w:rsidR="00311AF5" w:rsidRDefault="00682FC1">
      <w:pPr>
        <w:pStyle w:val="Heading2"/>
        <w:numPr>
          <w:ilvl w:val="0"/>
          <w:numId w:val="1"/>
        </w:numPr>
        <w:tabs>
          <w:tab w:val="left" w:pos="460"/>
        </w:tabs>
        <w:ind w:left="459" w:hanging="345"/>
        <w:rPr>
          <w:color w:val="262626"/>
        </w:rPr>
      </w:pPr>
      <w:r>
        <w:rPr>
          <w:color w:val="262626"/>
        </w:rPr>
        <w:t>REGULATION OF</w:t>
      </w:r>
      <w:r>
        <w:rPr>
          <w:color w:val="262626"/>
          <w:spacing w:val="-17"/>
        </w:rPr>
        <w:t xml:space="preserve"> </w:t>
      </w:r>
      <w:r>
        <w:rPr>
          <w:color w:val="262626"/>
        </w:rPr>
        <w:t>SUPPLY</w:t>
      </w:r>
    </w:p>
    <w:p w14:paraId="19B52A10" w14:textId="77777777" w:rsidR="00311AF5" w:rsidRDefault="00311AF5">
      <w:pPr>
        <w:pStyle w:val="BodyText"/>
        <w:spacing w:before="4"/>
        <w:rPr>
          <w:b/>
          <w:sz w:val="20"/>
        </w:rPr>
      </w:pPr>
    </w:p>
    <w:p w14:paraId="561B54FE" w14:textId="77777777" w:rsidR="00311AF5" w:rsidRDefault="00682FC1">
      <w:pPr>
        <w:pStyle w:val="ListParagraph"/>
        <w:tabs>
          <w:tab w:val="clear" w:pos="1545"/>
          <w:tab w:val="clear" w:pos="1546"/>
          <w:tab w:val="left" w:pos="1547"/>
          <w:tab w:val="left" w:pos="1548"/>
        </w:tabs>
        <w:spacing w:before="1"/>
        <w:ind w:left="1546" w:right="185" w:hanging="717"/>
      </w:pPr>
      <w:r>
        <w:t>The Authority reserves the right to restrict or regulate the supply of water if such restrictions or regulations should become necessary for public welfare. In case of necessity, the Authority shall be at liberty to shut-off the supply of water upon reasonable notice for the purpose of making repairs or changes in its</w:t>
      </w:r>
      <w:r>
        <w:rPr>
          <w:spacing w:val="-12"/>
        </w:rPr>
        <w:t xml:space="preserve"> </w:t>
      </w:r>
      <w:r>
        <w:t>equipment.</w:t>
      </w:r>
    </w:p>
    <w:p w14:paraId="7198826A" w14:textId="77777777" w:rsidR="00311AF5" w:rsidRDefault="00311AF5">
      <w:pPr>
        <w:pStyle w:val="BodyText"/>
        <w:spacing w:before="3"/>
      </w:pPr>
    </w:p>
    <w:p w14:paraId="02D01D2A" w14:textId="77777777" w:rsidR="00311AF5" w:rsidRDefault="00682FC1">
      <w:pPr>
        <w:pStyle w:val="ListParagraph"/>
        <w:tabs>
          <w:tab w:val="clear" w:pos="1545"/>
          <w:tab w:val="clear" w:pos="1546"/>
          <w:tab w:val="left" w:pos="1551"/>
          <w:tab w:val="left" w:pos="1552"/>
        </w:tabs>
        <w:spacing w:before="1"/>
        <w:ind w:left="1550" w:right="225" w:hanging="716"/>
      </w:pPr>
      <w:r>
        <w:t>The Authority shall not be liable for any failure or deficiency in supply when occasioned by shutting off of water to make repairs, connections, or failure from any cause beyond control.</w:t>
      </w:r>
    </w:p>
    <w:p w14:paraId="04FB8318" w14:textId="77777777" w:rsidR="00311AF5" w:rsidRDefault="00311AF5">
      <w:pPr>
        <w:pStyle w:val="BodyText"/>
        <w:spacing w:before="1"/>
        <w:rPr>
          <w:sz w:val="20"/>
        </w:rPr>
      </w:pPr>
    </w:p>
    <w:p w14:paraId="3FE0D0FD" w14:textId="77777777" w:rsidR="00311AF5" w:rsidRDefault="00682FC1">
      <w:pPr>
        <w:pStyle w:val="ListParagraph"/>
        <w:tabs>
          <w:tab w:val="clear" w:pos="1545"/>
          <w:tab w:val="clear" w:pos="1546"/>
          <w:tab w:val="left" w:pos="1551"/>
          <w:tab w:val="left" w:pos="1552"/>
        </w:tabs>
        <w:spacing w:before="1"/>
        <w:ind w:left="1546" w:right="819" w:hanging="712"/>
      </w:pPr>
      <w:r>
        <w:t>The Authority may discontinue water service after notice for any of the following reasons:</w:t>
      </w:r>
    </w:p>
    <w:p w14:paraId="2EBE5D42" w14:textId="77777777" w:rsidR="00311AF5" w:rsidRDefault="00311AF5">
      <w:pPr>
        <w:pStyle w:val="BodyText"/>
        <w:spacing w:before="8"/>
      </w:pPr>
    </w:p>
    <w:p w14:paraId="580C71FC" w14:textId="77777777" w:rsidR="00311AF5" w:rsidRDefault="00682FC1">
      <w:pPr>
        <w:pStyle w:val="ListParagraph"/>
        <w:numPr>
          <w:ilvl w:val="2"/>
          <w:numId w:val="1"/>
        </w:numPr>
        <w:tabs>
          <w:tab w:val="left" w:pos="1877"/>
        </w:tabs>
        <w:ind w:left="1548" w:firstLine="1"/>
      </w:pPr>
      <w:r>
        <w:t>Non-payment of water</w:t>
      </w:r>
      <w:r>
        <w:rPr>
          <w:spacing w:val="-5"/>
        </w:rPr>
        <w:t xml:space="preserve"> </w:t>
      </w:r>
      <w:r>
        <w:t>bills.</w:t>
      </w:r>
    </w:p>
    <w:p w14:paraId="707DB58C" w14:textId="77777777" w:rsidR="00311AF5" w:rsidRDefault="00311AF5">
      <w:pPr>
        <w:pStyle w:val="BodyText"/>
        <w:spacing w:before="7"/>
        <w:rPr>
          <w:sz w:val="20"/>
        </w:rPr>
      </w:pPr>
    </w:p>
    <w:p w14:paraId="21AAB65F" w14:textId="77777777" w:rsidR="00311AF5" w:rsidRDefault="00682FC1">
      <w:pPr>
        <w:pStyle w:val="ListParagraph"/>
        <w:numPr>
          <w:ilvl w:val="2"/>
          <w:numId w:val="1"/>
        </w:numPr>
        <w:tabs>
          <w:tab w:val="left" w:pos="1887"/>
        </w:tabs>
        <w:ind w:left="1887" w:hanging="338"/>
      </w:pPr>
      <w:r>
        <w:t>Violation of any provision of the Rules and Regulations of the</w:t>
      </w:r>
      <w:r>
        <w:rPr>
          <w:spacing w:val="-5"/>
        </w:rPr>
        <w:t xml:space="preserve"> </w:t>
      </w:r>
      <w:r>
        <w:t>Authority</w:t>
      </w:r>
      <w:r>
        <w:rPr>
          <w:color w:val="4F4F4F"/>
        </w:rPr>
        <w:t>.</w:t>
      </w:r>
    </w:p>
    <w:p w14:paraId="2D230D64" w14:textId="77777777" w:rsidR="00311AF5" w:rsidRDefault="00311AF5">
      <w:pPr>
        <w:pStyle w:val="BodyText"/>
        <w:rPr>
          <w:sz w:val="21"/>
        </w:rPr>
      </w:pPr>
    </w:p>
    <w:p w14:paraId="34C5759E" w14:textId="77777777" w:rsidR="00311AF5" w:rsidRDefault="00682FC1" w:rsidP="001F7790">
      <w:pPr>
        <w:pStyle w:val="ListParagraph"/>
        <w:numPr>
          <w:ilvl w:val="2"/>
          <w:numId w:val="1"/>
        </w:numPr>
        <w:tabs>
          <w:tab w:val="left" w:pos="1877"/>
        </w:tabs>
        <w:spacing w:line="259" w:lineRule="auto"/>
        <w:ind w:left="1901" w:right="1382" w:hanging="346"/>
      </w:pPr>
      <w:r>
        <w:t>Misrepresentation in the application as to the property of fixtures to be supplied or the use be made of the water</w:t>
      </w:r>
      <w:r>
        <w:rPr>
          <w:spacing w:val="-3"/>
        </w:rPr>
        <w:t xml:space="preserve"> </w:t>
      </w:r>
      <w:r>
        <w:t>supply.</w:t>
      </w:r>
    </w:p>
    <w:p w14:paraId="163E0265" w14:textId="77777777" w:rsidR="00311AF5" w:rsidRDefault="00311AF5">
      <w:pPr>
        <w:pStyle w:val="BodyText"/>
        <w:spacing w:before="9"/>
        <w:rPr>
          <w:sz w:val="18"/>
        </w:rPr>
      </w:pPr>
    </w:p>
    <w:p w14:paraId="63EEA7EB" w14:textId="77777777" w:rsidR="00311AF5" w:rsidRDefault="00682FC1" w:rsidP="001F7790">
      <w:pPr>
        <w:pStyle w:val="ListParagraph"/>
        <w:numPr>
          <w:ilvl w:val="2"/>
          <w:numId w:val="1"/>
        </w:numPr>
        <w:tabs>
          <w:tab w:val="left" w:pos="1891"/>
        </w:tabs>
        <w:ind w:left="1901" w:right="1382" w:hanging="346"/>
      </w:pPr>
      <w:r>
        <w:t>For waste of water through improper or imperfect pipes, fixtures or</w:t>
      </w:r>
      <w:r>
        <w:rPr>
          <w:spacing w:val="-8"/>
        </w:rPr>
        <w:t xml:space="preserve"> </w:t>
      </w:r>
      <w:r>
        <w:t>otherwise.</w:t>
      </w:r>
    </w:p>
    <w:p w14:paraId="55ACCA4C" w14:textId="77777777" w:rsidR="00311AF5" w:rsidRDefault="00311AF5">
      <w:pPr>
        <w:pStyle w:val="BodyText"/>
        <w:spacing w:before="2"/>
        <w:rPr>
          <w:sz w:val="20"/>
        </w:rPr>
      </w:pPr>
    </w:p>
    <w:p w14:paraId="60D99CF9" w14:textId="77777777" w:rsidR="00311AF5" w:rsidRPr="00BF7512" w:rsidRDefault="00682FC1" w:rsidP="001F528F">
      <w:pPr>
        <w:pStyle w:val="ListParagraph"/>
        <w:tabs>
          <w:tab w:val="clear" w:pos="1545"/>
          <w:tab w:val="clear" w:pos="1546"/>
          <w:tab w:val="left" w:pos="1551"/>
          <w:tab w:val="left" w:pos="1552"/>
        </w:tabs>
        <w:ind w:left="1541" w:right="835" w:hanging="706"/>
        <w:rPr>
          <w:szCs w:val="19"/>
        </w:rPr>
      </w:pPr>
      <w:r>
        <w:t xml:space="preserve">The Authority reserves the right to inspect the public water facilities to a serviced property, including but not limited to, the water meter, backflow prevention </w:t>
      </w:r>
      <w:r w:rsidRPr="00BF7512">
        <w:rPr>
          <w:szCs w:val="19"/>
        </w:rPr>
        <w:t>devices, and service laterals prior to the transfer of ownership of the</w:t>
      </w:r>
      <w:r w:rsidRPr="00BF7512">
        <w:rPr>
          <w:spacing w:val="-4"/>
          <w:szCs w:val="19"/>
        </w:rPr>
        <w:t xml:space="preserve"> </w:t>
      </w:r>
      <w:r w:rsidRPr="00BF7512">
        <w:rPr>
          <w:szCs w:val="19"/>
        </w:rPr>
        <w:t>property.</w:t>
      </w:r>
    </w:p>
    <w:p w14:paraId="1767F4B8" w14:textId="77777777" w:rsidR="00311AF5" w:rsidRPr="00BF7512" w:rsidRDefault="00311AF5" w:rsidP="00BF7512">
      <w:pPr>
        <w:pStyle w:val="BodyText"/>
        <w:spacing w:before="5"/>
        <w:ind w:left="1541" w:right="835" w:hanging="706"/>
      </w:pPr>
    </w:p>
    <w:p w14:paraId="0A23FEC7" w14:textId="77777777" w:rsidR="00311AF5" w:rsidRPr="001F528F" w:rsidRDefault="00682FC1" w:rsidP="001F528F">
      <w:pPr>
        <w:pStyle w:val="ListParagraph"/>
        <w:ind w:left="1541" w:right="979" w:hanging="706"/>
        <w:rPr>
          <w:color w:val="auto"/>
        </w:rPr>
      </w:pPr>
      <w:r w:rsidRPr="00BF7512">
        <w:t>Commercial  Property owners  must install  and  maintain  back</w:t>
      </w:r>
      <w:r>
        <w:t>f</w:t>
      </w:r>
      <w:r w:rsidRPr="00BF7512">
        <w:t xml:space="preserve">low  prevention devices that are to be inspected  annually  by  a  certified  inspector and  meet </w:t>
      </w:r>
      <w:r w:rsidRPr="001F528F">
        <w:rPr>
          <w:spacing w:val="7"/>
        </w:rPr>
        <w:t xml:space="preserve"> </w:t>
      </w:r>
      <w:r w:rsidRPr="00BF7512">
        <w:t>industry</w:t>
      </w:r>
      <w:r>
        <w:t xml:space="preserve"> </w:t>
      </w:r>
      <w:r w:rsidRPr="001F528F">
        <w:rPr>
          <w:color w:val="auto"/>
          <w:w w:val="110"/>
        </w:rPr>
        <w:t>standards. The Authority must receive an annual inspection report noting that the device has passed inspection.</w:t>
      </w:r>
    </w:p>
    <w:p w14:paraId="21F1DA28" w14:textId="77777777" w:rsidR="00311AF5" w:rsidRPr="001D6660" w:rsidRDefault="00311AF5">
      <w:pPr>
        <w:pStyle w:val="BodyText"/>
        <w:spacing w:before="9"/>
        <w:rPr>
          <w:sz w:val="21"/>
        </w:rPr>
      </w:pPr>
    </w:p>
    <w:p w14:paraId="564AFD68" w14:textId="77777777" w:rsidR="00311AF5" w:rsidRPr="001D6660" w:rsidRDefault="00682FC1" w:rsidP="001F528F">
      <w:pPr>
        <w:pStyle w:val="ListParagraph"/>
        <w:tabs>
          <w:tab w:val="clear" w:pos="1545"/>
          <w:tab w:val="clear" w:pos="1546"/>
          <w:tab w:val="left" w:pos="1554"/>
          <w:tab w:val="left" w:pos="1555"/>
        </w:tabs>
        <w:spacing w:line="247" w:lineRule="auto"/>
        <w:ind w:left="1541" w:right="533" w:hanging="706"/>
        <w:rPr>
          <w:color w:val="auto"/>
        </w:rPr>
      </w:pPr>
      <w:r w:rsidRPr="001D6660">
        <w:rPr>
          <w:color w:val="auto"/>
          <w:w w:val="110"/>
        </w:rPr>
        <w:t>Property owners that desire potable water in the Authorities Service area must connect to the public water system if the business, building, or home falls within 150' of the Authorities water</w:t>
      </w:r>
      <w:r w:rsidRPr="001D6660">
        <w:rPr>
          <w:color w:val="auto"/>
          <w:spacing w:val="50"/>
          <w:w w:val="110"/>
        </w:rPr>
        <w:t xml:space="preserve"> </w:t>
      </w:r>
      <w:r w:rsidRPr="001D6660">
        <w:rPr>
          <w:color w:val="auto"/>
          <w:w w:val="110"/>
        </w:rPr>
        <w:t>main.</w:t>
      </w:r>
    </w:p>
    <w:p w14:paraId="15E8668F" w14:textId="77777777" w:rsidR="00311AF5" w:rsidRPr="001D6660" w:rsidRDefault="00311AF5">
      <w:pPr>
        <w:pStyle w:val="BodyText"/>
        <w:spacing w:before="8"/>
        <w:rPr>
          <w:sz w:val="21"/>
        </w:rPr>
      </w:pPr>
    </w:p>
    <w:p w14:paraId="0FB34562" w14:textId="77777777" w:rsidR="00311AF5" w:rsidRDefault="00682FC1">
      <w:pPr>
        <w:pStyle w:val="Heading3"/>
        <w:numPr>
          <w:ilvl w:val="0"/>
          <w:numId w:val="1"/>
        </w:numPr>
        <w:tabs>
          <w:tab w:val="left" w:pos="465"/>
        </w:tabs>
        <w:ind w:left="464" w:hanging="346"/>
        <w:rPr>
          <w:color w:val="2D2D2D"/>
        </w:rPr>
      </w:pPr>
      <w:r>
        <w:rPr>
          <w:color w:val="2D2D2D"/>
          <w:w w:val="105"/>
        </w:rPr>
        <w:t>VACANCY OF</w:t>
      </w:r>
      <w:r>
        <w:rPr>
          <w:color w:val="2D2D2D"/>
          <w:spacing w:val="-30"/>
          <w:w w:val="105"/>
        </w:rPr>
        <w:t xml:space="preserve"> </w:t>
      </w:r>
      <w:r>
        <w:rPr>
          <w:color w:val="2D2D2D"/>
          <w:w w:val="105"/>
        </w:rPr>
        <w:t>PREMISES</w:t>
      </w:r>
    </w:p>
    <w:p w14:paraId="6B797460" w14:textId="77777777" w:rsidR="00311AF5" w:rsidRDefault="00311AF5">
      <w:pPr>
        <w:pStyle w:val="BodyText"/>
        <w:spacing w:before="8"/>
        <w:rPr>
          <w:b/>
        </w:rPr>
      </w:pPr>
    </w:p>
    <w:p w14:paraId="2D72746C" w14:textId="22A3E953" w:rsidR="00311AF5" w:rsidRDefault="00682FC1">
      <w:pPr>
        <w:pStyle w:val="ListParagraph"/>
        <w:tabs>
          <w:tab w:val="clear" w:pos="1545"/>
          <w:tab w:val="clear" w:pos="1546"/>
          <w:tab w:val="left" w:pos="1550"/>
          <w:tab w:val="left" w:pos="1551"/>
        </w:tabs>
        <w:ind w:left="1546" w:right="263" w:hanging="714"/>
        <w:rPr>
          <w:color w:val="2D2D2D"/>
        </w:rPr>
      </w:pPr>
      <w:r>
        <w:rPr>
          <w:color w:val="2D2D2D"/>
        </w:rPr>
        <w:t xml:space="preserve">Water service will not be temporarily suspended for the convenience of the property owner. Payment of the minimum </w:t>
      </w:r>
      <w:r w:rsidR="00D858EF">
        <w:rPr>
          <w:color w:val="2D2D2D"/>
        </w:rPr>
        <w:t>monthly</w:t>
      </w:r>
      <w:r>
        <w:rPr>
          <w:color w:val="2D2D2D"/>
        </w:rPr>
        <w:t xml:space="preserve"> bill will be required to maintain future water availability.  Under extenuating circumstances the Authority may grant an</w:t>
      </w:r>
      <w:r>
        <w:rPr>
          <w:color w:val="2D2D2D"/>
          <w:spacing w:val="-19"/>
        </w:rPr>
        <w:t xml:space="preserve"> </w:t>
      </w:r>
      <w:r>
        <w:rPr>
          <w:color w:val="2D2D2D"/>
        </w:rPr>
        <w:t>exception.</w:t>
      </w:r>
    </w:p>
    <w:p w14:paraId="1AE91C4B" w14:textId="77777777" w:rsidR="00311AF5" w:rsidRDefault="00311AF5">
      <w:pPr>
        <w:pStyle w:val="BodyText"/>
        <w:spacing w:before="10"/>
        <w:rPr>
          <w:sz w:val="20"/>
        </w:rPr>
      </w:pPr>
    </w:p>
    <w:p w14:paraId="7BEF208A" w14:textId="77777777" w:rsidR="00311AF5" w:rsidRDefault="00682FC1">
      <w:pPr>
        <w:pStyle w:val="BodyText"/>
        <w:spacing w:line="247" w:lineRule="auto"/>
        <w:ind w:left="1547" w:right="1242" w:firstLine="1"/>
      </w:pPr>
      <w:r>
        <w:rPr>
          <w:color w:val="2D2D2D"/>
          <w:w w:val="105"/>
        </w:rPr>
        <w:t>If it is necessary to discontinue water service at the request of the Owner all reconnections will be treated as a totally new water service connection.</w:t>
      </w:r>
    </w:p>
    <w:p w14:paraId="1FC05049" w14:textId="77777777" w:rsidR="00311AF5" w:rsidRDefault="00311AF5">
      <w:pPr>
        <w:pStyle w:val="BodyText"/>
        <w:rPr>
          <w:sz w:val="20"/>
        </w:rPr>
      </w:pPr>
    </w:p>
    <w:p w14:paraId="2FD4C7A1" w14:textId="77777777" w:rsidR="00311AF5" w:rsidRDefault="00682FC1">
      <w:pPr>
        <w:pStyle w:val="ListParagraph"/>
        <w:tabs>
          <w:tab w:val="clear" w:pos="1545"/>
          <w:tab w:val="clear" w:pos="1546"/>
          <w:tab w:val="left" w:pos="1551"/>
          <w:tab w:val="left" w:pos="1552"/>
        </w:tabs>
        <w:spacing w:line="249" w:lineRule="auto"/>
        <w:ind w:left="1551" w:right="338" w:hanging="715"/>
        <w:rPr>
          <w:color w:val="2D2D2D"/>
        </w:rPr>
      </w:pPr>
      <w:r>
        <w:rPr>
          <w:color w:val="2D2D2D"/>
        </w:rPr>
        <w:t>A new application must be made on any changes in ownership of property, and the Authority shall be at liberty to discontinue the water supply until such new</w:t>
      </w:r>
      <w:r>
        <w:rPr>
          <w:color w:val="2D2D2D"/>
          <w:spacing w:val="-21"/>
        </w:rPr>
        <w:t xml:space="preserve"> </w:t>
      </w:r>
      <w:r>
        <w:rPr>
          <w:color w:val="2D2D2D"/>
        </w:rPr>
        <w:t>applications have been made and</w:t>
      </w:r>
      <w:r>
        <w:rPr>
          <w:color w:val="2D2D2D"/>
          <w:spacing w:val="-15"/>
        </w:rPr>
        <w:t xml:space="preserve"> </w:t>
      </w:r>
      <w:r>
        <w:rPr>
          <w:color w:val="2D2D2D"/>
        </w:rPr>
        <w:t>approved.</w:t>
      </w:r>
    </w:p>
    <w:p w14:paraId="10FB2D6E" w14:textId="77777777" w:rsidR="00311AF5" w:rsidRDefault="00311AF5">
      <w:pPr>
        <w:pStyle w:val="BodyText"/>
        <w:spacing w:before="2"/>
        <w:rPr>
          <w:sz w:val="20"/>
        </w:rPr>
      </w:pPr>
    </w:p>
    <w:p w14:paraId="0F0A8272" w14:textId="77777777" w:rsidR="00311AF5" w:rsidRDefault="00682FC1">
      <w:pPr>
        <w:pStyle w:val="Heading3"/>
        <w:numPr>
          <w:ilvl w:val="0"/>
          <w:numId w:val="1"/>
        </w:numPr>
        <w:tabs>
          <w:tab w:val="left" w:pos="468"/>
        </w:tabs>
        <w:ind w:left="467" w:hanging="349"/>
        <w:rPr>
          <w:color w:val="2D2D2D"/>
        </w:rPr>
      </w:pPr>
      <w:r>
        <w:rPr>
          <w:color w:val="2D2D2D"/>
          <w:w w:val="105"/>
        </w:rPr>
        <w:t>BILLS AND PAYMENT</w:t>
      </w:r>
      <w:r>
        <w:rPr>
          <w:color w:val="2D2D2D"/>
          <w:spacing w:val="-16"/>
          <w:w w:val="105"/>
        </w:rPr>
        <w:t xml:space="preserve"> </w:t>
      </w:r>
      <w:r>
        <w:rPr>
          <w:color w:val="2D2D2D"/>
          <w:w w:val="105"/>
        </w:rPr>
        <w:t>PERIOD</w:t>
      </w:r>
    </w:p>
    <w:p w14:paraId="213B0CB5" w14:textId="77777777" w:rsidR="00311AF5" w:rsidRDefault="00311AF5">
      <w:pPr>
        <w:pStyle w:val="BodyText"/>
        <w:spacing w:before="1"/>
        <w:rPr>
          <w:b/>
          <w:sz w:val="20"/>
        </w:rPr>
      </w:pPr>
    </w:p>
    <w:p w14:paraId="7163458E" w14:textId="4DB9C000" w:rsidR="00311AF5" w:rsidRPr="008A65FB" w:rsidRDefault="00682FC1" w:rsidP="00166CB6">
      <w:pPr>
        <w:pStyle w:val="ListParagraph"/>
        <w:tabs>
          <w:tab w:val="clear" w:pos="1545"/>
          <w:tab w:val="clear" w:pos="1546"/>
          <w:tab w:val="left" w:pos="1554"/>
          <w:tab w:val="left" w:pos="1555"/>
        </w:tabs>
        <w:ind w:left="1555" w:right="187" w:hanging="720"/>
        <w:rPr>
          <w:color w:val="2D2D2D"/>
        </w:rPr>
      </w:pPr>
      <w:r w:rsidRPr="008A65FB">
        <w:rPr>
          <w:color w:val="2D2D2D"/>
        </w:rPr>
        <w:t xml:space="preserve">Bills for all services will be rendered </w:t>
      </w:r>
      <w:r w:rsidR="00351DD6" w:rsidRPr="008A65FB">
        <w:rPr>
          <w:color w:val="2D2D2D"/>
        </w:rPr>
        <w:t>month</w:t>
      </w:r>
      <w:r w:rsidRPr="008A65FB">
        <w:rPr>
          <w:color w:val="2D2D2D"/>
        </w:rPr>
        <w:t>ly for service furnished during the</w:t>
      </w:r>
      <w:r w:rsidRPr="008A65FB">
        <w:rPr>
          <w:color w:val="2D2D2D"/>
          <w:spacing w:val="-19"/>
        </w:rPr>
        <w:t xml:space="preserve"> </w:t>
      </w:r>
      <w:r w:rsidRPr="008A65FB">
        <w:rPr>
          <w:color w:val="2D2D2D"/>
        </w:rPr>
        <w:t xml:space="preserve">preceding </w:t>
      </w:r>
      <w:r w:rsidR="00351DD6" w:rsidRPr="008A65FB">
        <w:rPr>
          <w:color w:val="2D2D2D"/>
        </w:rPr>
        <w:t>month and</w:t>
      </w:r>
      <w:r w:rsidRPr="008A65FB">
        <w:rPr>
          <w:color w:val="2D2D2D"/>
        </w:rPr>
        <w:t xml:space="preserve"> are due and payable as</w:t>
      </w:r>
      <w:r w:rsidRPr="008A65FB">
        <w:rPr>
          <w:color w:val="2D2D2D"/>
          <w:spacing w:val="-12"/>
        </w:rPr>
        <w:t xml:space="preserve"> </w:t>
      </w:r>
      <w:r w:rsidRPr="008A65FB">
        <w:rPr>
          <w:color w:val="2D2D2D"/>
        </w:rPr>
        <w:t>rendered.</w:t>
      </w:r>
    </w:p>
    <w:p w14:paraId="08705592" w14:textId="77777777" w:rsidR="00311AF5" w:rsidRPr="00351DD6" w:rsidRDefault="00311AF5">
      <w:pPr>
        <w:pStyle w:val="BodyText"/>
        <w:rPr>
          <w:b/>
          <w:bCs/>
          <w:sz w:val="20"/>
        </w:rPr>
      </w:pPr>
    </w:p>
    <w:p w14:paraId="588F749D" w14:textId="26AA6A55" w:rsidR="00311AF5" w:rsidRDefault="00682FC1">
      <w:pPr>
        <w:pStyle w:val="ListParagraph"/>
        <w:tabs>
          <w:tab w:val="clear" w:pos="1545"/>
          <w:tab w:val="clear" w:pos="1546"/>
          <w:tab w:val="left" w:pos="1551"/>
          <w:tab w:val="left" w:pos="1552"/>
        </w:tabs>
        <w:ind w:left="1548" w:right="267" w:hanging="707"/>
        <w:rPr>
          <w:color w:val="2D2D2D"/>
        </w:rPr>
      </w:pPr>
      <w:r>
        <w:rPr>
          <w:color w:val="2D2D2D"/>
        </w:rPr>
        <w:t xml:space="preserve">All bills are payable upon presentation either at the Possum Valley Municipal Authority Office, the ACNB Bank in </w:t>
      </w:r>
      <w:r w:rsidR="00881560">
        <w:rPr>
          <w:color w:val="2D2D2D"/>
        </w:rPr>
        <w:t>Biglerville</w:t>
      </w:r>
      <w:r>
        <w:rPr>
          <w:color w:val="2D2D2D"/>
        </w:rPr>
        <w:t>, or through the Possum Valley Municipal Authority website (possumvalley.com). Payments may also be made by mailing the bill stub and check or money order, payable to "Possum Valley Municipal Authority, 609 Clearview Road, Aspers, PA</w:t>
      </w:r>
      <w:r>
        <w:rPr>
          <w:color w:val="2D2D2D"/>
          <w:spacing w:val="-1"/>
        </w:rPr>
        <w:t xml:space="preserve"> </w:t>
      </w:r>
      <w:r>
        <w:rPr>
          <w:color w:val="2D2D2D"/>
        </w:rPr>
        <w:t>17304.</w:t>
      </w:r>
    </w:p>
    <w:p w14:paraId="12799C2E" w14:textId="77777777" w:rsidR="00311AF5" w:rsidRDefault="00311AF5">
      <w:pPr>
        <w:pStyle w:val="BodyText"/>
        <w:spacing w:before="5"/>
        <w:rPr>
          <w:sz w:val="20"/>
        </w:rPr>
      </w:pPr>
    </w:p>
    <w:p w14:paraId="5E694ED3" w14:textId="77777777" w:rsidR="00311AF5" w:rsidRDefault="00682FC1">
      <w:pPr>
        <w:pStyle w:val="ListParagraph"/>
        <w:tabs>
          <w:tab w:val="clear" w:pos="1545"/>
          <w:tab w:val="clear" w:pos="1546"/>
          <w:tab w:val="left" w:pos="1550"/>
          <w:tab w:val="left" w:pos="1551"/>
        </w:tabs>
        <w:ind w:left="1550" w:hanging="714"/>
        <w:rPr>
          <w:color w:val="2D2D2D"/>
        </w:rPr>
      </w:pPr>
      <w:r>
        <w:rPr>
          <w:color w:val="2D2D2D"/>
        </w:rPr>
        <w:t>Payment in advance of furnishing service shall be required</w:t>
      </w:r>
      <w:r>
        <w:rPr>
          <w:color w:val="2D2D2D"/>
          <w:spacing w:val="-6"/>
        </w:rPr>
        <w:t xml:space="preserve"> </w:t>
      </w:r>
      <w:r>
        <w:rPr>
          <w:color w:val="2D2D2D"/>
        </w:rPr>
        <w:t>for:</w:t>
      </w:r>
    </w:p>
    <w:p w14:paraId="0901E4C0" w14:textId="77777777" w:rsidR="00311AF5" w:rsidRDefault="00311AF5">
      <w:pPr>
        <w:pStyle w:val="BodyText"/>
        <w:spacing w:before="1"/>
        <w:rPr>
          <w:sz w:val="20"/>
        </w:rPr>
      </w:pPr>
    </w:p>
    <w:p w14:paraId="28B1430A" w14:textId="77777777" w:rsidR="00311AF5" w:rsidRDefault="00682FC1">
      <w:pPr>
        <w:pStyle w:val="ListParagraph"/>
        <w:numPr>
          <w:ilvl w:val="2"/>
          <w:numId w:val="1"/>
        </w:numPr>
        <w:tabs>
          <w:tab w:val="left" w:pos="1877"/>
        </w:tabs>
        <w:spacing w:before="1"/>
        <w:ind w:hanging="5"/>
        <w:rPr>
          <w:color w:val="2D2D2D"/>
        </w:rPr>
      </w:pPr>
      <w:r>
        <w:rPr>
          <w:color w:val="2D2D2D"/>
        </w:rPr>
        <w:t>Seasonal</w:t>
      </w:r>
      <w:r>
        <w:rPr>
          <w:color w:val="2D2D2D"/>
          <w:spacing w:val="-3"/>
        </w:rPr>
        <w:t xml:space="preserve"> </w:t>
      </w:r>
      <w:r>
        <w:rPr>
          <w:color w:val="2D2D2D"/>
        </w:rPr>
        <w:t>service</w:t>
      </w:r>
      <w:r>
        <w:rPr>
          <w:color w:val="2D2D2D"/>
          <w:spacing w:val="-1"/>
        </w:rPr>
        <w:t xml:space="preserve"> </w:t>
      </w:r>
      <w:r>
        <w:rPr>
          <w:color w:val="2D2D2D"/>
        </w:rPr>
        <w:t>when</w:t>
      </w:r>
      <w:r>
        <w:rPr>
          <w:color w:val="2D2D2D"/>
          <w:spacing w:val="-7"/>
        </w:rPr>
        <w:t xml:space="preserve"> </w:t>
      </w:r>
      <w:r>
        <w:rPr>
          <w:color w:val="2D2D2D"/>
        </w:rPr>
        <w:t>elected</w:t>
      </w:r>
      <w:r>
        <w:rPr>
          <w:color w:val="2D2D2D"/>
          <w:spacing w:val="1"/>
        </w:rPr>
        <w:t xml:space="preserve"> </w:t>
      </w:r>
      <w:r>
        <w:rPr>
          <w:color w:val="2D2D2D"/>
        </w:rPr>
        <w:t>to</w:t>
      </w:r>
      <w:r>
        <w:rPr>
          <w:color w:val="2D2D2D"/>
          <w:spacing w:val="-9"/>
        </w:rPr>
        <w:t xml:space="preserve"> </w:t>
      </w:r>
      <w:r>
        <w:rPr>
          <w:color w:val="2D2D2D"/>
        </w:rPr>
        <w:t>be</w:t>
      </w:r>
      <w:r>
        <w:rPr>
          <w:color w:val="2D2D2D"/>
          <w:spacing w:val="-14"/>
        </w:rPr>
        <w:t xml:space="preserve"> </w:t>
      </w:r>
      <w:r>
        <w:rPr>
          <w:color w:val="2D2D2D"/>
        </w:rPr>
        <w:t>so</w:t>
      </w:r>
      <w:r>
        <w:rPr>
          <w:color w:val="2D2D2D"/>
          <w:spacing w:val="-9"/>
        </w:rPr>
        <w:t xml:space="preserve"> </w:t>
      </w:r>
      <w:r>
        <w:rPr>
          <w:color w:val="2D2D2D"/>
        </w:rPr>
        <w:t>taken</w:t>
      </w:r>
      <w:r>
        <w:rPr>
          <w:color w:val="2D2D2D"/>
          <w:spacing w:val="-1"/>
        </w:rPr>
        <w:t xml:space="preserve"> </w:t>
      </w:r>
      <w:r>
        <w:rPr>
          <w:color w:val="2D2D2D"/>
        </w:rPr>
        <w:t>by</w:t>
      </w:r>
      <w:r>
        <w:rPr>
          <w:color w:val="2D2D2D"/>
          <w:spacing w:val="-7"/>
        </w:rPr>
        <w:t xml:space="preserve"> </w:t>
      </w:r>
      <w:r>
        <w:rPr>
          <w:color w:val="2D2D2D"/>
        </w:rPr>
        <w:t>customer</w:t>
      </w:r>
      <w:r>
        <w:rPr>
          <w:color w:val="545454"/>
        </w:rPr>
        <w:t>.</w:t>
      </w:r>
    </w:p>
    <w:p w14:paraId="33658D55" w14:textId="77777777" w:rsidR="00311AF5" w:rsidRDefault="00311AF5">
      <w:pPr>
        <w:pStyle w:val="BodyText"/>
        <w:spacing w:before="6"/>
        <w:rPr>
          <w:sz w:val="20"/>
        </w:rPr>
      </w:pPr>
    </w:p>
    <w:p w14:paraId="59EBC048" w14:textId="77777777" w:rsidR="00311AF5" w:rsidRDefault="00682FC1">
      <w:pPr>
        <w:pStyle w:val="ListParagraph"/>
        <w:numPr>
          <w:ilvl w:val="2"/>
          <w:numId w:val="1"/>
        </w:numPr>
        <w:tabs>
          <w:tab w:val="left" w:pos="1896"/>
        </w:tabs>
        <w:spacing w:before="1"/>
        <w:ind w:left="1895" w:hanging="340"/>
        <w:rPr>
          <w:color w:val="2D2D2D"/>
        </w:rPr>
      </w:pPr>
      <w:r>
        <w:rPr>
          <w:color w:val="2D2D2D"/>
        </w:rPr>
        <w:t>Construction of facilities and furnishing special</w:t>
      </w:r>
      <w:r>
        <w:rPr>
          <w:color w:val="2D2D2D"/>
          <w:spacing w:val="-26"/>
        </w:rPr>
        <w:t xml:space="preserve"> </w:t>
      </w:r>
      <w:r>
        <w:rPr>
          <w:color w:val="2D2D2D"/>
        </w:rPr>
        <w:t>equipment.</w:t>
      </w:r>
    </w:p>
    <w:p w14:paraId="443C7228" w14:textId="77777777" w:rsidR="00311AF5" w:rsidRDefault="00311AF5">
      <w:pPr>
        <w:pStyle w:val="BodyText"/>
        <w:rPr>
          <w:sz w:val="21"/>
        </w:rPr>
      </w:pPr>
    </w:p>
    <w:p w14:paraId="5DF446DD" w14:textId="77777777" w:rsidR="00311AF5" w:rsidRDefault="00682FC1" w:rsidP="001E243D">
      <w:pPr>
        <w:pStyle w:val="ListParagraph"/>
        <w:numPr>
          <w:ilvl w:val="2"/>
          <w:numId w:val="1"/>
        </w:numPr>
        <w:tabs>
          <w:tab w:val="left" w:pos="1881"/>
        </w:tabs>
        <w:ind w:left="1886" w:right="245" w:hanging="331"/>
        <w:rPr>
          <w:color w:val="2D2D2D"/>
        </w:rPr>
      </w:pPr>
      <w:r>
        <w:rPr>
          <w:color w:val="2D2D2D"/>
        </w:rPr>
        <w:t>Restoration or re-connection of service where service has been actually</w:t>
      </w:r>
      <w:r>
        <w:rPr>
          <w:color w:val="2D2D2D"/>
          <w:spacing w:val="-32"/>
        </w:rPr>
        <w:t xml:space="preserve"> </w:t>
      </w:r>
      <w:r>
        <w:rPr>
          <w:color w:val="2D2D2D"/>
        </w:rPr>
        <w:t>discontinued for customer's failure to comply with provisions</w:t>
      </w:r>
      <w:r>
        <w:rPr>
          <w:color w:val="2D2D2D"/>
          <w:spacing w:val="-11"/>
        </w:rPr>
        <w:t xml:space="preserve"> </w:t>
      </w:r>
      <w:r>
        <w:rPr>
          <w:color w:val="2D2D2D"/>
        </w:rPr>
        <w:t>herein.</w:t>
      </w:r>
    </w:p>
    <w:p w14:paraId="7F4F806C" w14:textId="77777777" w:rsidR="00311AF5" w:rsidRDefault="00311AF5">
      <w:pPr>
        <w:pStyle w:val="BodyText"/>
        <w:spacing w:before="5"/>
        <w:rPr>
          <w:sz w:val="20"/>
        </w:rPr>
      </w:pPr>
    </w:p>
    <w:p w14:paraId="27FE9DE8" w14:textId="77777777" w:rsidR="00311AF5" w:rsidRDefault="00682FC1">
      <w:pPr>
        <w:pStyle w:val="Heading3"/>
        <w:numPr>
          <w:ilvl w:val="0"/>
          <w:numId w:val="1"/>
        </w:numPr>
        <w:tabs>
          <w:tab w:val="left" w:pos="474"/>
        </w:tabs>
        <w:ind w:left="473" w:hanging="350"/>
        <w:rPr>
          <w:color w:val="2D2D2D"/>
        </w:rPr>
      </w:pPr>
      <w:r>
        <w:rPr>
          <w:color w:val="2D2D2D"/>
          <w:w w:val="105"/>
        </w:rPr>
        <w:t>DELINQUENT WATER</w:t>
      </w:r>
      <w:r>
        <w:rPr>
          <w:color w:val="2D2D2D"/>
          <w:spacing w:val="-7"/>
          <w:w w:val="105"/>
        </w:rPr>
        <w:t xml:space="preserve"> </w:t>
      </w:r>
      <w:r>
        <w:rPr>
          <w:color w:val="2D2D2D"/>
          <w:w w:val="105"/>
        </w:rPr>
        <w:t>BILLS</w:t>
      </w:r>
    </w:p>
    <w:p w14:paraId="6DFC8BB2" w14:textId="77777777" w:rsidR="00311AF5" w:rsidRDefault="00311AF5">
      <w:pPr>
        <w:pStyle w:val="BodyText"/>
        <w:spacing w:before="1"/>
        <w:rPr>
          <w:b/>
          <w:sz w:val="20"/>
        </w:rPr>
      </w:pPr>
    </w:p>
    <w:p w14:paraId="0C881145" w14:textId="77777777" w:rsidR="00311AF5" w:rsidRDefault="00682FC1" w:rsidP="00166CB6">
      <w:pPr>
        <w:pStyle w:val="ListParagraph"/>
        <w:tabs>
          <w:tab w:val="clear" w:pos="1545"/>
          <w:tab w:val="clear" w:pos="1546"/>
          <w:tab w:val="left" w:pos="1551"/>
          <w:tab w:val="left" w:pos="1552"/>
        </w:tabs>
        <w:spacing w:line="247" w:lineRule="auto"/>
        <w:ind w:left="1541" w:right="130" w:hanging="706"/>
        <w:rPr>
          <w:color w:val="2D2D2D"/>
        </w:rPr>
      </w:pPr>
      <w:r>
        <w:rPr>
          <w:color w:val="2D2D2D"/>
        </w:rPr>
        <w:t>A customer who has failed to pay his water bill within 30 days of the time of rendering of the water bill, shall be considered</w:t>
      </w:r>
      <w:r>
        <w:rPr>
          <w:color w:val="2D2D2D"/>
          <w:spacing w:val="-20"/>
        </w:rPr>
        <w:t xml:space="preserve"> </w:t>
      </w:r>
      <w:r>
        <w:rPr>
          <w:color w:val="2D2D2D"/>
        </w:rPr>
        <w:t>delinquent.</w:t>
      </w:r>
    </w:p>
    <w:p w14:paraId="5B0B433B" w14:textId="77777777" w:rsidR="00311AF5" w:rsidRDefault="00311AF5">
      <w:pPr>
        <w:pStyle w:val="BodyText"/>
        <w:spacing w:before="9"/>
        <w:rPr>
          <w:sz w:val="20"/>
        </w:rPr>
      </w:pPr>
    </w:p>
    <w:p w14:paraId="5A1F0CFE" w14:textId="77777777" w:rsidR="00311AF5" w:rsidRDefault="00682FC1" w:rsidP="00166CB6">
      <w:pPr>
        <w:pStyle w:val="ListParagraph"/>
        <w:tabs>
          <w:tab w:val="clear" w:pos="1545"/>
          <w:tab w:val="clear" w:pos="1546"/>
          <w:tab w:val="left" w:pos="1555"/>
          <w:tab w:val="left" w:pos="1556"/>
        </w:tabs>
        <w:spacing w:line="247" w:lineRule="auto"/>
        <w:ind w:left="1541" w:right="130" w:hanging="706"/>
        <w:rPr>
          <w:color w:val="2D2D2D"/>
        </w:rPr>
      </w:pPr>
      <w:r>
        <w:rPr>
          <w:color w:val="2D2D2D"/>
        </w:rPr>
        <w:t>Customers becoming delinquent shall be sent Notices of Delinquency, at the expiration of the 30-day period noted above.  Notices to delinquent customers will be forwarded as</w:t>
      </w:r>
      <w:r>
        <w:rPr>
          <w:color w:val="2D2D2D"/>
          <w:spacing w:val="-20"/>
        </w:rPr>
        <w:t xml:space="preserve"> </w:t>
      </w:r>
      <w:r>
        <w:rPr>
          <w:color w:val="2D2D2D"/>
        </w:rPr>
        <w:lastRenderedPageBreak/>
        <w:t>follows:</w:t>
      </w:r>
    </w:p>
    <w:p w14:paraId="74424EF3" w14:textId="77777777" w:rsidR="00311AF5" w:rsidRDefault="00311AF5">
      <w:pPr>
        <w:pStyle w:val="BodyText"/>
        <w:spacing w:before="11"/>
      </w:pPr>
    </w:p>
    <w:p w14:paraId="2EDBC8F3" w14:textId="77777777" w:rsidR="00311AF5" w:rsidRDefault="00682FC1">
      <w:pPr>
        <w:pStyle w:val="ListParagraph"/>
        <w:numPr>
          <w:ilvl w:val="2"/>
          <w:numId w:val="1"/>
        </w:numPr>
        <w:tabs>
          <w:tab w:val="left" w:pos="1881"/>
        </w:tabs>
        <w:ind w:left="1880" w:hanging="325"/>
        <w:rPr>
          <w:color w:val="2D2D2D"/>
        </w:rPr>
      </w:pPr>
      <w:r>
        <w:rPr>
          <w:color w:val="2D2D2D"/>
        </w:rPr>
        <w:t>First Notice - After 30</w:t>
      </w:r>
      <w:r>
        <w:rPr>
          <w:color w:val="2D2D2D"/>
          <w:spacing w:val="-8"/>
        </w:rPr>
        <w:t xml:space="preserve"> </w:t>
      </w:r>
      <w:r>
        <w:rPr>
          <w:color w:val="2D2D2D"/>
        </w:rPr>
        <w:t>days.</w:t>
      </w:r>
    </w:p>
    <w:p w14:paraId="40B8D1BE" w14:textId="411E5959" w:rsidR="00311AF5" w:rsidRPr="008A65FB" w:rsidRDefault="00682FC1">
      <w:pPr>
        <w:pStyle w:val="ListParagraph"/>
        <w:numPr>
          <w:ilvl w:val="2"/>
          <w:numId w:val="1"/>
        </w:numPr>
        <w:tabs>
          <w:tab w:val="left" w:pos="1891"/>
        </w:tabs>
        <w:spacing w:before="6"/>
        <w:ind w:left="1890" w:hanging="335"/>
        <w:rPr>
          <w:color w:val="2D2D2D"/>
        </w:rPr>
      </w:pPr>
      <w:r w:rsidRPr="008A65FB">
        <w:rPr>
          <w:color w:val="2D2D2D"/>
        </w:rPr>
        <w:t>Final Notice-</w:t>
      </w:r>
      <w:r w:rsidR="00351DD6" w:rsidRPr="008A65FB">
        <w:rPr>
          <w:color w:val="2D2D2D"/>
        </w:rPr>
        <w:t>1</w:t>
      </w:r>
      <w:r w:rsidRPr="008A65FB">
        <w:rPr>
          <w:color w:val="2D2D2D"/>
        </w:rPr>
        <w:t>0 days after First</w:t>
      </w:r>
      <w:r w:rsidRPr="008A65FB">
        <w:rPr>
          <w:color w:val="2D2D2D"/>
          <w:spacing w:val="-11"/>
        </w:rPr>
        <w:t xml:space="preserve"> </w:t>
      </w:r>
      <w:r w:rsidRPr="008A65FB">
        <w:rPr>
          <w:color w:val="2D2D2D"/>
        </w:rPr>
        <w:t>Notice</w:t>
      </w:r>
    </w:p>
    <w:p w14:paraId="0D533A19" w14:textId="77777777" w:rsidR="00311AF5" w:rsidRPr="008A65FB" w:rsidRDefault="00311AF5">
      <w:pPr>
        <w:pStyle w:val="BodyText"/>
        <w:spacing w:before="6"/>
        <w:rPr>
          <w:sz w:val="20"/>
        </w:rPr>
      </w:pPr>
    </w:p>
    <w:p w14:paraId="4CE87CEA" w14:textId="6BCEE9A9" w:rsidR="00311AF5" w:rsidRPr="008A65FB" w:rsidRDefault="00682FC1">
      <w:pPr>
        <w:pStyle w:val="BodyText"/>
        <w:ind w:left="841"/>
      </w:pPr>
      <w:r w:rsidRPr="008A65FB">
        <w:rPr>
          <w:color w:val="2D2D2D"/>
          <w:w w:val="105"/>
        </w:rPr>
        <w:t xml:space="preserve">Water can be shut off </w:t>
      </w:r>
      <w:r w:rsidR="0008375A" w:rsidRPr="008A65FB">
        <w:rPr>
          <w:color w:val="2D2D2D"/>
          <w:w w:val="105"/>
        </w:rPr>
        <w:t>following the Final Notice at the Authorities’ discretion</w:t>
      </w:r>
      <w:r w:rsidRPr="008A65FB">
        <w:rPr>
          <w:color w:val="2D2D2D"/>
          <w:w w:val="105"/>
        </w:rPr>
        <w:t>.</w:t>
      </w:r>
    </w:p>
    <w:p w14:paraId="0E0D00D1" w14:textId="77777777" w:rsidR="00311AF5" w:rsidRPr="008A65FB" w:rsidRDefault="00311AF5">
      <w:pPr>
        <w:pStyle w:val="BodyText"/>
        <w:spacing w:before="11"/>
        <w:rPr>
          <w:sz w:val="20"/>
        </w:rPr>
      </w:pPr>
    </w:p>
    <w:p w14:paraId="23E5034E" w14:textId="77777777" w:rsidR="00311AF5" w:rsidRDefault="00682FC1">
      <w:pPr>
        <w:pStyle w:val="ListParagraph"/>
        <w:tabs>
          <w:tab w:val="clear" w:pos="1545"/>
          <w:tab w:val="clear" w:pos="1546"/>
          <w:tab w:val="left" w:pos="1556"/>
          <w:tab w:val="left" w:pos="1557"/>
        </w:tabs>
        <w:ind w:left="1556" w:hanging="715"/>
        <w:rPr>
          <w:color w:val="2D2D2D"/>
        </w:rPr>
      </w:pPr>
      <w:r>
        <w:rPr>
          <w:color w:val="2D2D2D"/>
        </w:rPr>
        <w:t>A penalty of $10.00 per EDU will be added to delinquent water</w:t>
      </w:r>
      <w:r>
        <w:rPr>
          <w:color w:val="2D2D2D"/>
          <w:spacing w:val="31"/>
        </w:rPr>
        <w:t xml:space="preserve"> </w:t>
      </w:r>
      <w:r>
        <w:rPr>
          <w:color w:val="2D2D2D"/>
        </w:rPr>
        <w:t>bills.</w:t>
      </w:r>
    </w:p>
    <w:p w14:paraId="23BC95B7" w14:textId="77777777" w:rsidR="00311AF5" w:rsidRDefault="00311AF5">
      <w:pPr>
        <w:pStyle w:val="BodyText"/>
        <w:spacing w:before="11"/>
        <w:rPr>
          <w:sz w:val="20"/>
        </w:rPr>
      </w:pPr>
    </w:p>
    <w:p w14:paraId="14C840CF" w14:textId="77777777" w:rsidR="00311AF5" w:rsidRDefault="00682FC1" w:rsidP="00166CB6">
      <w:pPr>
        <w:pStyle w:val="ListParagraph"/>
        <w:tabs>
          <w:tab w:val="clear" w:pos="1545"/>
          <w:tab w:val="clear" w:pos="1546"/>
          <w:tab w:val="left" w:pos="1556"/>
          <w:tab w:val="left" w:pos="1557"/>
        </w:tabs>
        <w:ind w:left="1541" w:right="259" w:hanging="706"/>
        <w:rPr>
          <w:color w:val="2D2D2D"/>
        </w:rPr>
      </w:pPr>
      <w:r>
        <w:rPr>
          <w:color w:val="2D2D2D"/>
        </w:rPr>
        <w:t xml:space="preserve">A lien for the collection of a delinquent water bill and penalty may be filed in the Office of the District Magistrate of Adams County, Pennsylvania, against the property </w:t>
      </w:r>
      <w:r>
        <w:rPr>
          <w:color w:val="3F3F3F"/>
        </w:rPr>
        <w:t xml:space="preserve">served </w:t>
      </w:r>
      <w:r>
        <w:rPr>
          <w:color w:val="2D2D2D"/>
        </w:rPr>
        <w:t xml:space="preserve">and shall be collected </w:t>
      </w:r>
      <w:r>
        <w:rPr>
          <w:color w:val="2D2D2D"/>
          <w:sz w:val="18"/>
        </w:rPr>
        <w:t xml:space="preserve">in </w:t>
      </w:r>
      <w:r>
        <w:rPr>
          <w:color w:val="2D2D2D"/>
        </w:rPr>
        <w:t>the manner provided by law for the filing and collecting of municipal</w:t>
      </w:r>
      <w:r>
        <w:rPr>
          <w:color w:val="2D2D2D"/>
          <w:spacing w:val="-10"/>
        </w:rPr>
        <w:t xml:space="preserve"> </w:t>
      </w:r>
      <w:r>
        <w:rPr>
          <w:color w:val="2D2D2D"/>
        </w:rPr>
        <w:t>claims.</w:t>
      </w:r>
    </w:p>
    <w:p w14:paraId="616B08EF" w14:textId="77777777" w:rsidR="00311AF5" w:rsidRDefault="00311AF5">
      <w:pPr>
        <w:pStyle w:val="BodyText"/>
        <w:spacing w:before="7"/>
      </w:pPr>
    </w:p>
    <w:p w14:paraId="62429A74" w14:textId="77777777" w:rsidR="00311AF5" w:rsidRDefault="00682FC1">
      <w:pPr>
        <w:pStyle w:val="Heading3"/>
        <w:numPr>
          <w:ilvl w:val="0"/>
          <w:numId w:val="1"/>
        </w:numPr>
        <w:tabs>
          <w:tab w:val="left" w:pos="474"/>
        </w:tabs>
        <w:ind w:left="473" w:hanging="345"/>
        <w:rPr>
          <w:color w:val="2D2D2D"/>
        </w:rPr>
      </w:pPr>
      <w:r>
        <w:rPr>
          <w:color w:val="2D2D2D"/>
          <w:w w:val="105"/>
        </w:rPr>
        <w:t>TERMINATION OF WATER</w:t>
      </w:r>
      <w:r>
        <w:rPr>
          <w:color w:val="2D2D2D"/>
          <w:spacing w:val="-18"/>
          <w:w w:val="105"/>
        </w:rPr>
        <w:t xml:space="preserve"> </w:t>
      </w:r>
      <w:r>
        <w:rPr>
          <w:color w:val="2D2D2D"/>
          <w:w w:val="105"/>
        </w:rPr>
        <w:t>SERVICE</w:t>
      </w:r>
    </w:p>
    <w:p w14:paraId="302C47FB" w14:textId="77777777" w:rsidR="00311AF5" w:rsidRDefault="00311AF5">
      <w:pPr>
        <w:pStyle w:val="BodyText"/>
        <w:spacing w:before="9"/>
        <w:rPr>
          <w:b/>
          <w:sz w:val="21"/>
        </w:rPr>
      </w:pPr>
    </w:p>
    <w:p w14:paraId="2DD23AFB" w14:textId="77777777" w:rsidR="00311AF5" w:rsidRDefault="00682FC1">
      <w:pPr>
        <w:pStyle w:val="ListParagraph"/>
        <w:tabs>
          <w:tab w:val="clear" w:pos="1545"/>
          <w:tab w:val="clear" w:pos="1546"/>
          <w:tab w:val="left" w:pos="1555"/>
          <w:tab w:val="left" w:pos="1556"/>
        </w:tabs>
        <w:ind w:hanging="714"/>
        <w:rPr>
          <w:color w:val="2D2D2D"/>
        </w:rPr>
      </w:pPr>
      <w:r>
        <w:rPr>
          <w:color w:val="2D2D2D"/>
        </w:rPr>
        <w:t>Service under an application may be discontinued for any of the following</w:t>
      </w:r>
      <w:r>
        <w:rPr>
          <w:color w:val="2D2D2D"/>
          <w:spacing w:val="-17"/>
        </w:rPr>
        <w:t xml:space="preserve"> </w:t>
      </w:r>
      <w:r>
        <w:rPr>
          <w:color w:val="2D2D2D"/>
        </w:rPr>
        <w:t>reasons:</w:t>
      </w:r>
    </w:p>
    <w:p w14:paraId="752D7E01" w14:textId="77777777" w:rsidR="00311AF5" w:rsidRDefault="00682FC1" w:rsidP="001E243D">
      <w:pPr>
        <w:pStyle w:val="ListParagraph"/>
        <w:numPr>
          <w:ilvl w:val="2"/>
          <w:numId w:val="1"/>
        </w:numPr>
        <w:tabs>
          <w:tab w:val="left" w:pos="1874"/>
        </w:tabs>
        <w:spacing w:before="72"/>
        <w:ind w:left="1541" w:right="979" w:firstLine="0"/>
        <w:rPr>
          <w:color w:val="2D2D2D"/>
        </w:rPr>
      </w:pPr>
      <w:r>
        <w:rPr>
          <w:color w:val="2D2D2D"/>
        </w:rPr>
        <w:t>Non Payment of water</w:t>
      </w:r>
      <w:r>
        <w:rPr>
          <w:color w:val="2D2D2D"/>
          <w:spacing w:val="-12"/>
        </w:rPr>
        <w:t xml:space="preserve"> </w:t>
      </w:r>
      <w:r>
        <w:rPr>
          <w:color w:val="2D2D2D"/>
        </w:rPr>
        <w:t>bills.</w:t>
      </w:r>
    </w:p>
    <w:p w14:paraId="6D47EFDC" w14:textId="77777777" w:rsidR="00311AF5" w:rsidRDefault="00311AF5">
      <w:pPr>
        <w:pStyle w:val="BodyText"/>
        <w:rPr>
          <w:sz w:val="21"/>
        </w:rPr>
      </w:pPr>
    </w:p>
    <w:p w14:paraId="7BC9C2BB" w14:textId="77777777" w:rsidR="00311AF5" w:rsidRDefault="00682FC1" w:rsidP="001E243D">
      <w:pPr>
        <w:pStyle w:val="ListParagraph"/>
        <w:numPr>
          <w:ilvl w:val="2"/>
          <w:numId w:val="1"/>
        </w:numPr>
        <w:tabs>
          <w:tab w:val="left" w:pos="1883"/>
        </w:tabs>
        <w:spacing w:line="247" w:lineRule="auto"/>
        <w:ind w:left="1872" w:right="979" w:hanging="331"/>
        <w:rPr>
          <w:color w:val="2D2D2D"/>
        </w:rPr>
      </w:pPr>
      <w:r>
        <w:rPr>
          <w:color w:val="2D2D2D"/>
        </w:rPr>
        <w:t>Misrepresentation in application, as to the property or fixture to be supplied, or the use to be made of the water</w:t>
      </w:r>
      <w:r>
        <w:rPr>
          <w:color w:val="2D2D2D"/>
          <w:spacing w:val="-10"/>
        </w:rPr>
        <w:t xml:space="preserve"> </w:t>
      </w:r>
      <w:r>
        <w:rPr>
          <w:color w:val="2D2D2D"/>
        </w:rPr>
        <w:t>supply.</w:t>
      </w:r>
    </w:p>
    <w:p w14:paraId="06406ADC" w14:textId="77777777" w:rsidR="00311AF5" w:rsidRDefault="00311AF5">
      <w:pPr>
        <w:pStyle w:val="BodyText"/>
        <w:spacing w:before="5"/>
        <w:rPr>
          <w:sz w:val="20"/>
        </w:rPr>
      </w:pPr>
    </w:p>
    <w:p w14:paraId="70503530" w14:textId="77777777" w:rsidR="00311AF5" w:rsidRDefault="00682FC1">
      <w:pPr>
        <w:pStyle w:val="ListParagraph"/>
        <w:numPr>
          <w:ilvl w:val="2"/>
          <w:numId w:val="1"/>
        </w:numPr>
        <w:tabs>
          <w:tab w:val="left" w:pos="1870"/>
        </w:tabs>
        <w:ind w:left="1869" w:hanging="327"/>
        <w:rPr>
          <w:color w:val="2D2D2D"/>
        </w:rPr>
      </w:pPr>
      <w:r>
        <w:rPr>
          <w:color w:val="2D2D2D"/>
        </w:rPr>
        <w:t>Use of water for any property or purposes other than described in the</w:t>
      </w:r>
      <w:r>
        <w:rPr>
          <w:color w:val="2D2D2D"/>
          <w:spacing w:val="-25"/>
        </w:rPr>
        <w:t xml:space="preserve"> </w:t>
      </w:r>
      <w:r>
        <w:rPr>
          <w:color w:val="2D2D2D"/>
        </w:rPr>
        <w:t>application.</w:t>
      </w:r>
    </w:p>
    <w:p w14:paraId="50156647" w14:textId="77777777" w:rsidR="00311AF5" w:rsidRDefault="00311AF5">
      <w:pPr>
        <w:pStyle w:val="BodyText"/>
        <w:spacing w:before="9"/>
        <w:rPr>
          <w:sz w:val="21"/>
        </w:rPr>
      </w:pPr>
    </w:p>
    <w:p w14:paraId="600184BD" w14:textId="77777777" w:rsidR="00311AF5" w:rsidRDefault="00682FC1">
      <w:pPr>
        <w:pStyle w:val="ListParagraph"/>
        <w:numPr>
          <w:ilvl w:val="2"/>
          <w:numId w:val="1"/>
        </w:numPr>
        <w:tabs>
          <w:tab w:val="left" w:pos="1883"/>
        </w:tabs>
        <w:ind w:left="1882" w:hanging="340"/>
        <w:rPr>
          <w:color w:val="2D2D2D"/>
        </w:rPr>
      </w:pPr>
      <w:r>
        <w:rPr>
          <w:color w:val="2D2D2D"/>
        </w:rPr>
        <w:t>Waste of water through improper or imperfect pipes, fixtures or</w:t>
      </w:r>
      <w:r>
        <w:rPr>
          <w:color w:val="2D2D2D"/>
          <w:spacing w:val="-32"/>
        </w:rPr>
        <w:t xml:space="preserve"> </w:t>
      </w:r>
      <w:r>
        <w:rPr>
          <w:color w:val="2D2D2D"/>
        </w:rPr>
        <w:t>otherwise.</w:t>
      </w:r>
    </w:p>
    <w:p w14:paraId="354E236C" w14:textId="77777777" w:rsidR="00311AF5" w:rsidRDefault="00311AF5">
      <w:pPr>
        <w:pStyle w:val="BodyText"/>
        <w:spacing w:before="6"/>
        <w:rPr>
          <w:sz w:val="20"/>
        </w:rPr>
      </w:pPr>
    </w:p>
    <w:p w14:paraId="11B1BB22" w14:textId="77777777" w:rsidR="00311AF5" w:rsidRDefault="00682FC1" w:rsidP="001E243D">
      <w:pPr>
        <w:pStyle w:val="ListParagraph"/>
        <w:numPr>
          <w:ilvl w:val="2"/>
          <w:numId w:val="1"/>
        </w:numPr>
        <w:tabs>
          <w:tab w:val="left" w:pos="1868"/>
        </w:tabs>
        <w:ind w:left="1872" w:right="490" w:hanging="331"/>
        <w:rPr>
          <w:color w:val="2D2D2D"/>
        </w:rPr>
      </w:pPr>
      <w:r>
        <w:rPr>
          <w:color w:val="2D2D2D"/>
        </w:rPr>
        <w:t>Failure to maintain in good order connections, service lines or fixtures beyond the curb, and owned by the</w:t>
      </w:r>
      <w:r>
        <w:rPr>
          <w:color w:val="2D2D2D"/>
          <w:spacing w:val="-15"/>
        </w:rPr>
        <w:t xml:space="preserve"> </w:t>
      </w:r>
      <w:r>
        <w:rPr>
          <w:color w:val="2D2D2D"/>
        </w:rPr>
        <w:t>applicant.</w:t>
      </w:r>
    </w:p>
    <w:p w14:paraId="6A64B31C" w14:textId="77777777" w:rsidR="00311AF5" w:rsidRDefault="00311AF5">
      <w:pPr>
        <w:pStyle w:val="BodyText"/>
        <w:spacing w:before="6"/>
      </w:pPr>
    </w:p>
    <w:p w14:paraId="34381602" w14:textId="77777777" w:rsidR="00311AF5" w:rsidRDefault="00682FC1" w:rsidP="008B1D13">
      <w:pPr>
        <w:pStyle w:val="ListParagraph"/>
        <w:numPr>
          <w:ilvl w:val="2"/>
          <w:numId w:val="1"/>
        </w:numPr>
        <w:tabs>
          <w:tab w:val="left" w:pos="1849"/>
        </w:tabs>
        <w:spacing w:before="1" w:line="257" w:lineRule="auto"/>
        <w:ind w:left="1872" w:right="1008" w:hanging="331"/>
        <w:rPr>
          <w:rFonts w:ascii="Arial"/>
          <w:color w:val="2D2D2D"/>
        </w:rPr>
      </w:pPr>
      <w:r>
        <w:rPr>
          <w:color w:val="2D2D2D"/>
        </w:rPr>
        <w:t>Molesting any service pipe, meter, curb stop, or seal or any appliance of</w:t>
      </w:r>
      <w:r>
        <w:rPr>
          <w:color w:val="2D2D2D"/>
          <w:spacing w:val="-16"/>
        </w:rPr>
        <w:t xml:space="preserve"> </w:t>
      </w:r>
      <w:r>
        <w:rPr>
          <w:color w:val="2D2D2D"/>
        </w:rPr>
        <w:t>the Authority.</w:t>
      </w:r>
    </w:p>
    <w:p w14:paraId="66B12696" w14:textId="77777777" w:rsidR="00311AF5" w:rsidRDefault="00311AF5">
      <w:pPr>
        <w:pStyle w:val="BodyText"/>
        <w:spacing w:before="10"/>
        <w:rPr>
          <w:sz w:val="18"/>
        </w:rPr>
      </w:pPr>
    </w:p>
    <w:p w14:paraId="35223CDB" w14:textId="77777777" w:rsidR="00311AF5" w:rsidRDefault="00682FC1">
      <w:pPr>
        <w:pStyle w:val="ListParagraph"/>
        <w:numPr>
          <w:ilvl w:val="2"/>
          <w:numId w:val="1"/>
        </w:numPr>
        <w:tabs>
          <w:tab w:val="left" w:pos="1884"/>
        </w:tabs>
        <w:ind w:left="1883" w:hanging="336"/>
        <w:rPr>
          <w:color w:val="2D2D2D"/>
        </w:rPr>
      </w:pPr>
      <w:r>
        <w:rPr>
          <w:color w:val="2D2D2D"/>
        </w:rPr>
        <w:t>Violation of any rule of the</w:t>
      </w:r>
      <w:r>
        <w:rPr>
          <w:color w:val="2D2D2D"/>
          <w:spacing w:val="-25"/>
        </w:rPr>
        <w:t xml:space="preserve"> </w:t>
      </w:r>
      <w:r>
        <w:rPr>
          <w:color w:val="2D2D2D"/>
        </w:rPr>
        <w:t>Authority.</w:t>
      </w:r>
    </w:p>
    <w:p w14:paraId="7D857AC4" w14:textId="77777777" w:rsidR="00311AF5" w:rsidRDefault="00311AF5">
      <w:pPr>
        <w:pStyle w:val="BodyText"/>
        <w:spacing w:before="11"/>
        <w:rPr>
          <w:sz w:val="20"/>
        </w:rPr>
      </w:pPr>
    </w:p>
    <w:p w14:paraId="04C3AFE9" w14:textId="77777777" w:rsidR="00311AF5" w:rsidRDefault="00682FC1">
      <w:pPr>
        <w:pStyle w:val="ListParagraph"/>
        <w:numPr>
          <w:ilvl w:val="2"/>
          <w:numId w:val="1"/>
        </w:numPr>
        <w:tabs>
          <w:tab w:val="left" w:pos="1884"/>
        </w:tabs>
        <w:ind w:left="1883" w:hanging="336"/>
        <w:rPr>
          <w:color w:val="2D2D2D"/>
        </w:rPr>
      </w:pPr>
      <w:r>
        <w:rPr>
          <w:color w:val="2D2D2D"/>
        </w:rPr>
        <w:t>Vacancy of the</w:t>
      </w:r>
      <w:r>
        <w:rPr>
          <w:color w:val="2D2D2D"/>
          <w:spacing w:val="-17"/>
        </w:rPr>
        <w:t xml:space="preserve"> </w:t>
      </w:r>
      <w:r>
        <w:rPr>
          <w:color w:val="2D2D2D"/>
        </w:rPr>
        <w:t>premises.</w:t>
      </w:r>
    </w:p>
    <w:p w14:paraId="6240371D" w14:textId="77777777" w:rsidR="00311AF5" w:rsidRDefault="00311AF5">
      <w:pPr>
        <w:pStyle w:val="BodyText"/>
        <w:spacing w:before="1"/>
        <w:rPr>
          <w:sz w:val="20"/>
        </w:rPr>
      </w:pPr>
    </w:p>
    <w:p w14:paraId="548F3996" w14:textId="77777777" w:rsidR="00311AF5" w:rsidRDefault="00682FC1">
      <w:pPr>
        <w:pStyle w:val="ListParagraph"/>
        <w:numPr>
          <w:ilvl w:val="2"/>
          <w:numId w:val="1"/>
        </w:numPr>
        <w:tabs>
          <w:tab w:val="left" w:pos="1840"/>
        </w:tabs>
        <w:spacing w:before="1"/>
        <w:ind w:left="1839" w:hanging="292"/>
        <w:rPr>
          <w:color w:val="2D2D2D"/>
        </w:rPr>
      </w:pPr>
      <w:r>
        <w:rPr>
          <w:color w:val="2D2D2D"/>
        </w:rPr>
        <w:t>Failure to make payments of any charges against the</w:t>
      </w:r>
      <w:r>
        <w:rPr>
          <w:color w:val="2D2D2D"/>
          <w:spacing w:val="-26"/>
        </w:rPr>
        <w:t xml:space="preserve"> </w:t>
      </w:r>
      <w:r>
        <w:rPr>
          <w:color w:val="2D2D2D"/>
        </w:rPr>
        <w:t>property.</w:t>
      </w:r>
    </w:p>
    <w:p w14:paraId="15A11878" w14:textId="77777777" w:rsidR="00311AF5" w:rsidRDefault="00311AF5">
      <w:pPr>
        <w:pStyle w:val="BodyText"/>
        <w:spacing w:before="8"/>
        <w:rPr>
          <w:sz w:val="20"/>
        </w:rPr>
      </w:pPr>
    </w:p>
    <w:p w14:paraId="6034796D" w14:textId="77777777" w:rsidR="00311AF5" w:rsidRDefault="00682FC1" w:rsidP="008B1D13">
      <w:pPr>
        <w:pStyle w:val="BodyText"/>
        <w:spacing w:line="226" w:lineRule="exact"/>
        <w:ind w:left="1872" w:right="1008" w:hanging="331"/>
      </w:pPr>
      <w:r w:rsidRPr="00166CB6">
        <w:rPr>
          <w:color w:val="2D2D2D"/>
        </w:rPr>
        <w:t xml:space="preserve">j) </w:t>
      </w:r>
      <w:r>
        <w:rPr>
          <w:color w:val="2D2D2D"/>
        </w:rPr>
        <w:tab/>
      </w:r>
      <w:r w:rsidRPr="00166CB6">
        <w:rPr>
          <w:color w:val="2D2D2D"/>
        </w:rPr>
        <w:t>Refusal</w:t>
      </w:r>
      <w:r>
        <w:rPr>
          <w:color w:val="2D2D2D"/>
        </w:rPr>
        <w:t xml:space="preserve"> of any access to property for the purpose of inspection or for reading, caring for or removing</w:t>
      </w:r>
      <w:r>
        <w:rPr>
          <w:color w:val="2D2D2D"/>
          <w:spacing w:val="37"/>
        </w:rPr>
        <w:t xml:space="preserve"> </w:t>
      </w:r>
      <w:r>
        <w:rPr>
          <w:color w:val="2D2D2D"/>
        </w:rPr>
        <w:t>meters.</w:t>
      </w:r>
    </w:p>
    <w:p w14:paraId="58232F86" w14:textId="77777777" w:rsidR="00311AF5" w:rsidRDefault="00311AF5">
      <w:pPr>
        <w:pStyle w:val="BodyText"/>
        <w:spacing w:before="7"/>
        <w:rPr>
          <w:sz w:val="20"/>
        </w:rPr>
      </w:pPr>
    </w:p>
    <w:p w14:paraId="58E31B38" w14:textId="77777777" w:rsidR="00311AF5" w:rsidRDefault="00682FC1">
      <w:pPr>
        <w:pStyle w:val="Heading2"/>
        <w:numPr>
          <w:ilvl w:val="0"/>
          <w:numId w:val="1"/>
        </w:numPr>
        <w:tabs>
          <w:tab w:val="left" w:pos="464"/>
        </w:tabs>
        <w:ind w:left="463" w:hanging="344"/>
        <w:rPr>
          <w:color w:val="2D2D2D"/>
        </w:rPr>
      </w:pPr>
      <w:r>
        <w:rPr>
          <w:color w:val="2D2D2D"/>
        </w:rPr>
        <w:t>USE</w:t>
      </w:r>
      <w:r>
        <w:rPr>
          <w:color w:val="2D2D2D"/>
          <w:spacing w:val="-14"/>
        </w:rPr>
        <w:t xml:space="preserve"> </w:t>
      </w:r>
      <w:r>
        <w:rPr>
          <w:color w:val="2D2D2D"/>
        </w:rPr>
        <w:t>OF</w:t>
      </w:r>
      <w:r>
        <w:rPr>
          <w:color w:val="2D2D2D"/>
          <w:spacing w:val="-16"/>
        </w:rPr>
        <w:t xml:space="preserve"> </w:t>
      </w:r>
      <w:r>
        <w:rPr>
          <w:color w:val="2D2D2D"/>
        </w:rPr>
        <w:t>WATER</w:t>
      </w:r>
      <w:r>
        <w:rPr>
          <w:color w:val="2D2D2D"/>
          <w:spacing w:val="-9"/>
        </w:rPr>
        <w:t xml:space="preserve"> </w:t>
      </w:r>
      <w:r>
        <w:rPr>
          <w:color w:val="2D2D2D"/>
        </w:rPr>
        <w:t>DURING</w:t>
      </w:r>
      <w:r>
        <w:rPr>
          <w:color w:val="2D2D2D"/>
          <w:spacing w:val="-5"/>
        </w:rPr>
        <w:t xml:space="preserve"> </w:t>
      </w:r>
      <w:r>
        <w:rPr>
          <w:color w:val="2D2D2D"/>
        </w:rPr>
        <w:t>NEW</w:t>
      </w:r>
      <w:r>
        <w:rPr>
          <w:color w:val="2D2D2D"/>
          <w:spacing w:val="-5"/>
        </w:rPr>
        <w:t xml:space="preserve"> </w:t>
      </w:r>
      <w:r>
        <w:rPr>
          <w:color w:val="2D2D2D"/>
        </w:rPr>
        <w:t>BUILDING CONSTRUCTION</w:t>
      </w:r>
    </w:p>
    <w:p w14:paraId="1B9810A2" w14:textId="77777777" w:rsidR="00311AF5" w:rsidRDefault="00311AF5">
      <w:pPr>
        <w:pStyle w:val="BodyText"/>
        <w:spacing w:before="1"/>
        <w:rPr>
          <w:b/>
        </w:rPr>
      </w:pPr>
    </w:p>
    <w:p w14:paraId="33C2CFCC" w14:textId="77777777" w:rsidR="00311AF5" w:rsidRDefault="00682FC1" w:rsidP="007540AE">
      <w:pPr>
        <w:pStyle w:val="ListParagraph"/>
        <w:tabs>
          <w:tab w:val="clear" w:pos="1545"/>
          <w:tab w:val="clear" w:pos="1546"/>
          <w:tab w:val="left" w:pos="1549"/>
          <w:tab w:val="left" w:pos="1550"/>
        </w:tabs>
        <w:spacing w:line="257" w:lineRule="auto"/>
        <w:ind w:left="1541" w:right="187" w:hanging="706"/>
        <w:rPr>
          <w:color w:val="2D2D2D"/>
        </w:rPr>
      </w:pPr>
      <w:r>
        <w:rPr>
          <w:color w:val="2D2D2D"/>
        </w:rPr>
        <w:t>The Authority will furnish water during new building construction for 90 days, at no cost to the customer whose Capital Charges Fee has been paid (90 days are calculated from date capital charges are paid). Residential building water will be furnished to each builder through service connections</w:t>
      </w:r>
      <w:r>
        <w:rPr>
          <w:color w:val="2D2D2D"/>
          <w:spacing w:val="-8"/>
        </w:rPr>
        <w:t xml:space="preserve"> </w:t>
      </w:r>
      <w:r>
        <w:rPr>
          <w:color w:val="2D2D2D"/>
        </w:rPr>
        <w:t>only.</w:t>
      </w:r>
    </w:p>
    <w:p w14:paraId="53AAA0BF" w14:textId="77777777" w:rsidR="00311AF5" w:rsidRDefault="00311AF5">
      <w:pPr>
        <w:pStyle w:val="BodyText"/>
        <w:spacing w:before="3"/>
      </w:pPr>
    </w:p>
    <w:p w14:paraId="53E59ED8" w14:textId="77777777" w:rsidR="00311AF5" w:rsidRDefault="00682FC1" w:rsidP="007540AE">
      <w:pPr>
        <w:pStyle w:val="ListParagraph"/>
        <w:tabs>
          <w:tab w:val="clear" w:pos="1545"/>
          <w:tab w:val="clear" w:pos="1546"/>
          <w:tab w:val="left" w:pos="1547"/>
          <w:tab w:val="left" w:pos="1548"/>
        </w:tabs>
        <w:ind w:left="1541" w:right="360" w:hanging="706"/>
        <w:rPr>
          <w:color w:val="2D2D2D"/>
        </w:rPr>
      </w:pPr>
      <w:r>
        <w:rPr>
          <w:color w:val="2D2D2D"/>
        </w:rPr>
        <w:t>Customer billing will not commence until the building is occupied and/or a water</w:t>
      </w:r>
      <w:r>
        <w:rPr>
          <w:color w:val="2D2D2D"/>
          <w:spacing w:val="-20"/>
        </w:rPr>
        <w:t xml:space="preserve"> </w:t>
      </w:r>
      <w:r>
        <w:rPr>
          <w:color w:val="2D2D2D"/>
        </w:rPr>
        <w:t>meter has been installed. Minimum billing will commence after 90 days from date of payment of Capital</w:t>
      </w:r>
      <w:r>
        <w:rPr>
          <w:color w:val="2D2D2D"/>
          <w:spacing w:val="-12"/>
        </w:rPr>
        <w:t xml:space="preserve"> </w:t>
      </w:r>
      <w:r>
        <w:rPr>
          <w:color w:val="2D2D2D"/>
        </w:rPr>
        <w:t>charges.</w:t>
      </w:r>
    </w:p>
    <w:p w14:paraId="2B0BAE0B" w14:textId="77777777" w:rsidR="00311AF5" w:rsidRDefault="00311AF5">
      <w:pPr>
        <w:pStyle w:val="BodyText"/>
        <w:spacing w:before="9"/>
        <w:rPr>
          <w:sz w:val="18"/>
        </w:rPr>
      </w:pPr>
    </w:p>
    <w:p w14:paraId="7A20B336" w14:textId="77777777" w:rsidR="00311AF5" w:rsidRPr="00FD53F0" w:rsidRDefault="00682FC1" w:rsidP="0096709C">
      <w:pPr>
        <w:pStyle w:val="Heading2"/>
        <w:numPr>
          <w:ilvl w:val="0"/>
          <w:numId w:val="1"/>
        </w:numPr>
        <w:tabs>
          <w:tab w:val="left" w:pos="469"/>
        </w:tabs>
        <w:spacing w:before="10"/>
        <w:ind w:left="468" w:hanging="349"/>
      </w:pPr>
      <w:r w:rsidRPr="00FD53F0">
        <w:rPr>
          <w:color w:val="2D2D2D"/>
        </w:rPr>
        <w:t xml:space="preserve">RE-CONNECTING TO THE WATER </w:t>
      </w:r>
      <w:r>
        <w:rPr>
          <w:color w:val="2D2D2D"/>
        </w:rPr>
        <w:t>SYSTEM</w:t>
      </w:r>
    </w:p>
    <w:p w14:paraId="538808F1" w14:textId="77777777" w:rsidR="00311AF5" w:rsidRPr="00FD53F0" w:rsidRDefault="00311AF5" w:rsidP="00FD53F0">
      <w:pPr>
        <w:pStyle w:val="Heading2"/>
        <w:tabs>
          <w:tab w:val="left" w:pos="469"/>
        </w:tabs>
        <w:spacing w:before="10"/>
        <w:ind w:firstLine="0"/>
      </w:pPr>
    </w:p>
    <w:p w14:paraId="24CBD5CD" w14:textId="77777777" w:rsidR="00311AF5" w:rsidRDefault="00682FC1" w:rsidP="007540AE">
      <w:pPr>
        <w:pStyle w:val="ListParagraph"/>
        <w:tabs>
          <w:tab w:val="clear" w:pos="1545"/>
          <w:tab w:val="clear" w:pos="1546"/>
          <w:tab w:val="left" w:pos="1553"/>
          <w:tab w:val="left" w:pos="1554"/>
        </w:tabs>
        <w:spacing w:line="257" w:lineRule="auto"/>
        <w:ind w:left="1541" w:right="259" w:hanging="706"/>
        <w:rPr>
          <w:color w:val="2D2D2D"/>
        </w:rPr>
      </w:pPr>
      <w:r>
        <w:rPr>
          <w:color w:val="2D2D2D"/>
        </w:rPr>
        <w:t>A customer who has chosen to have his water service decreased will be treated as a new connection should that property desire to be reconnected in the future. It will be required to make new application for water service and it will require the payment of the prevailing capital charges fee.</w:t>
      </w:r>
    </w:p>
    <w:p w14:paraId="3AD5E18E" w14:textId="77777777" w:rsidR="00311AF5" w:rsidRDefault="00311AF5">
      <w:pPr>
        <w:pStyle w:val="BodyText"/>
        <w:rPr>
          <w:sz w:val="18"/>
        </w:rPr>
      </w:pPr>
    </w:p>
    <w:p w14:paraId="3A3AD463" w14:textId="77777777" w:rsidR="00311AF5" w:rsidRDefault="00682FC1">
      <w:pPr>
        <w:pStyle w:val="Heading2"/>
        <w:numPr>
          <w:ilvl w:val="0"/>
          <w:numId w:val="1"/>
        </w:numPr>
        <w:tabs>
          <w:tab w:val="left" w:pos="515"/>
        </w:tabs>
        <w:ind w:left="514" w:hanging="400"/>
        <w:rPr>
          <w:color w:val="2D2D2D"/>
        </w:rPr>
      </w:pPr>
      <w:r>
        <w:rPr>
          <w:color w:val="2D2D2D"/>
        </w:rPr>
        <w:t>SIZE OF</w:t>
      </w:r>
      <w:r>
        <w:rPr>
          <w:color w:val="2D2D2D"/>
          <w:spacing w:val="-22"/>
        </w:rPr>
        <w:t xml:space="preserve"> </w:t>
      </w:r>
      <w:r>
        <w:rPr>
          <w:color w:val="2D2D2D"/>
        </w:rPr>
        <w:t>METER</w:t>
      </w:r>
    </w:p>
    <w:p w14:paraId="7DF29E99" w14:textId="77777777" w:rsidR="00311AF5" w:rsidRDefault="00311AF5">
      <w:pPr>
        <w:pStyle w:val="BodyText"/>
        <w:spacing w:before="4"/>
        <w:rPr>
          <w:b/>
          <w:sz w:val="20"/>
        </w:rPr>
      </w:pPr>
    </w:p>
    <w:p w14:paraId="5FBB3C1B" w14:textId="77777777" w:rsidR="00311AF5" w:rsidRDefault="00682FC1" w:rsidP="007540AE">
      <w:pPr>
        <w:pStyle w:val="ListParagraph"/>
        <w:tabs>
          <w:tab w:val="clear" w:pos="1545"/>
          <w:tab w:val="clear" w:pos="1546"/>
          <w:tab w:val="left" w:pos="1549"/>
          <w:tab w:val="left" w:pos="1550"/>
        </w:tabs>
        <w:ind w:left="1541" w:right="173" w:hanging="706"/>
        <w:rPr>
          <w:color w:val="2D2D2D"/>
        </w:rPr>
      </w:pPr>
      <w:r>
        <w:rPr>
          <w:color w:val="2D2D2D"/>
        </w:rPr>
        <w:t>The Authority shall determine the size of the meter to be installed, but in no case shall the meter be more than one commercial size below the size of the water service</w:t>
      </w:r>
      <w:r>
        <w:rPr>
          <w:color w:val="2D2D2D"/>
          <w:spacing w:val="-20"/>
        </w:rPr>
        <w:t xml:space="preserve"> </w:t>
      </w:r>
      <w:r>
        <w:rPr>
          <w:color w:val="2D2D2D"/>
        </w:rPr>
        <w:t>line.</w:t>
      </w:r>
    </w:p>
    <w:p w14:paraId="2CFDC0A2" w14:textId="77777777" w:rsidR="00311AF5" w:rsidRDefault="00311AF5">
      <w:pPr>
        <w:pStyle w:val="BodyText"/>
        <w:rPr>
          <w:sz w:val="20"/>
        </w:rPr>
      </w:pPr>
    </w:p>
    <w:p w14:paraId="1DD3E51D" w14:textId="77777777" w:rsidR="00311AF5" w:rsidRDefault="00682FC1" w:rsidP="007540AE">
      <w:pPr>
        <w:pStyle w:val="ListParagraph"/>
        <w:tabs>
          <w:tab w:val="clear" w:pos="1545"/>
          <w:tab w:val="clear" w:pos="1546"/>
          <w:tab w:val="left" w:pos="1553"/>
          <w:tab w:val="left" w:pos="1554"/>
        </w:tabs>
        <w:ind w:left="1541" w:right="821" w:hanging="706"/>
        <w:rPr>
          <w:color w:val="2D2D2D"/>
        </w:rPr>
      </w:pPr>
      <w:r>
        <w:rPr>
          <w:color w:val="2D2D2D"/>
        </w:rPr>
        <w:t>The smallest size meter for domestic use shall be 5/8 inch meter and shall only be considered adequate for one family or</w:t>
      </w:r>
      <w:r>
        <w:rPr>
          <w:color w:val="2D2D2D"/>
          <w:spacing w:val="-17"/>
        </w:rPr>
        <w:t xml:space="preserve"> </w:t>
      </w:r>
      <w:r>
        <w:rPr>
          <w:color w:val="2D2D2D"/>
        </w:rPr>
        <w:t>occupancy.</w:t>
      </w:r>
    </w:p>
    <w:p w14:paraId="65095057" w14:textId="77777777" w:rsidR="00311AF5" w:rsidRDefault="00311AF5">
      <w:pPr>
        <w:pStyle w:val="BodyText"/>
        <w:spacing w:before="2"/>
      </w:pPr>
    </w:p>
    <w:p w14:paraId="315C0C66" w14:textId="77777777" w:rsidR="00311AF5" w:rsidRDefault="00682FC1" w:rsidP="007540AE">
      <w:pPr>
        <w:pStyle w:val="ListParagraph"/>
        <w:tabs>
          <w:tab w:val="clear" w:pos="1545"/>
          <w:tab w:val="clear" w:pos="1546"/>
          <w:tab w:val="left" w:pos="1549"/>
          <w:tab w:val="left" w:pos="1550"/>
        </w:tabs>
        <w:ind w:left="1541" w:right="446" w:hanging="706"/>
        <w:rPr>
          <w:color w:val="2D2D2D"/>
        </w:rPr>
      </w:pPr>
      <w:r>
        <w:rPr>
          <w:color w:val="2D2D2D"/>
        </w:rPr>
        <w:t>Two or three families served by a single water meter, the size of meter shall be at least 3/4</w:t>
      </w:r>
      <w:r>
        <w:rPr>
          <w:color w:val="2D2D2D"/>
          <w:spacing w:val="-9"/>
        </w:rPr>
        <w:t xml:space="preserve"> </w:t>
      </w:r>
      <w:r>
        <w:rPr>
          <w:color w:val="2D2D2D"/>
        </w:rPr>
        <w:t>inch.</w:t>
      </w:r>
    </w:p>
    <w:p w14:paraId="33546306" w14:textId="77777777" w:rsidR="00311AF5" w:rsidRDefault="00311AF5">
      <w:pPr>
        <w:pStyle w:val="BodyText"/>
        <w:spacing w:before="7"/>
      </w:pPr>
    </w:p>
    <w:p w14:paraId="476798F9" w14:textId="77777777" w:rsidR="00311AF5" w:rsidRDefault="00682FC1" w:rsidP="007540AE">
      <w:pPr>
        <w:pStyle w:val="ListParagraph"/>
        <w:tabs>
          <w:tab w:val="clear" w:pos="1545"/>
          <w:tab w:val="clear" w:pos="1546"/>
          <w:tab w:val="left" w:pos="1556"/>
          <w:tab w:val="left" w:pos="1557"/>
        </w:tabs>
        <w:spacing w:line="247" w:lineRule="auto"/>
        <w:ind w:left="1541" w:right="187" w:hanging="706"/>
        <w:rPr>
          <w:color w:val="2D2D2D"/>
        </w:rPr>
      </w:pPr>
      <w:r>
        <w:rPr>
          <w:color w:val="2D2D2D"/>
        </w:rPr>
        <w:t>Four or more families served by a single water meter, the size of the meter shall be a</w:t>
      </w:r>
      <w:r>
        <w:rPr>
          <w:color w:val="2D2D2D"/>
          <w:spacing w:val="-22"/>
        </w:rPr>
        <w:t xml:space="preserve"> </w:t>
      </w:r>
      <w:r>
        <w:rPr>
          <w:color w:val="2D2D2D"/>
        </w:rPr>
        <w:t>least 1-inch.</w:t>
      </w:r>
    </w:p>
    <w:p w14:paraId="6C646058" w14:textId="77777777" w:rsidR="00311AF5" w:rsidRDefault="00311AF5">
      <w:pPr>
        <w:pStyle w:val="BodyText"/>
        <w:spacing w:before="9"/>
        <w:rPr>
          <w:sz w:val="20"/>
        </w:rPr>
      </w:pPr>
    </w:p>
    <w:p w14:paraId="61D112A4" w14:textId="77777777" w:rsidR="00311AF5" w:rsidRDefault="00682FC1" w:rsidP="007540AE">
      <w:pPr>
        <w:pStyle w:val="ListParagraph"/>
        <w:tabs>
          <w:tab w:val="clear" w:pos="1545"/>
          <w:tab w:val="clear" w:pos="1546"/>
          <w:tab w:val="left" w:pos="1552"/>
          <w:tab w:val="left" w:pos="1553"/>
        </w:tabs>
        <w:ind w:left="1541" w:right="202" w:hanging="706"/>
        <w:rPr>
          <w:color w:val="2D2D2D"/>
        </w:rPr>
      </w:pPr>
      <w:r>
        <w:rPr>
          <w:color w:val="2D2D2D"/>
        </w:rPr>
        <w:t>New construction of multiple EDU dwellings will be required to have separate meters for each</w:t>
      </w:r>
      <w:r>
        <w:rPr>
          <w:color w:val="2D2D2D"/>
          <w:spacing w:val="-7"/>
        </w:rPr>
        <w:t xml:space="preserve"> </w:t>
      </w:r>
      <w:r>
        <w:rPr>
          <w:color w:val="2D2D2D"/>
        </w:rPr>
        <w:t>EDU.</w:t>
      </w:r>
    </w:p>
    <w:p w14:paraId="2CC51564" w14:textId="77777777" w:rsidR="00311AF5" w:rsidRDefault="00311AF5">
      <w:pPr>
        <w:pStyle w:val="BodyText"/>
        <w:spacing w:before="9"/>
        <w:rPr>
          <w:sz w:val="18"/>
        </w:rPr>
      </w:pPr>
    </w:p>
    <w:p w14:paraId="1FD261D1" w14:textId="77777777" w:rsidR="00311AF5" w:rsidRDefault="00682FC1">
      <w:pPr>
        <w:pStyle w:val="Heading2"/>
        <w:numPr>
          <w:ilvl w:val="0"/>
          <w:numId w:val="1"/>
        </w:numPr>
        <w:tabs>
          <w:tab w:val="left" w:pos="469"/>
        </w:tabs>
        <w:ind w:left="468" w:hanging="349"/>
        <w:rPr>
          <w:color w:val="2D2D2D"/>
        </w:rPr>
      </w:pPr>
      <w:r>
        <w:rPr>
          <w:color w:val="2D2D2D"/>
        </w:rPr>
        <w:t>METERS IN</w:t>
      </w:r>
      <w:r>
        <w:rPr>
          <w:color w:val="2D2D2D"/>
          <w:spacing w:val="-20"/>
        </w:rPr>
        <w:t xml:space="preserve"> </w:t>
      </w:r>
      <w:r>
        <w:rPr>
          <w:color w:val="2D2D2D"/>
        </w:rPr>
        <w:t>GENERAL</w:t>
      </w:r>
    </w:p>
    <w:p w14:paraId="64FF4326" w14:textId="77777777" w:rsidR="00311AF5" w:rsidRDefault="00682FC1" w:rsidP="007540AE">
      <w:pPr>
        <w:pStyle w:val="ListParagraph"/>
        <w:tabs>
          <w:tab w:val="clear" w:pos="1545"/>
          <w:tab w:val="clear" w:pos="1546"/>
          <w:tab w:val="left" w:pos="1556"/>
          <w:tab w:val="left" w:pos="1557"/>
        </w:tabs>
        <w:spacing w:before="78"/>
        <w:ind w:left="1541" w:right="288" w:hanging="706"/>
      </w:pPr>
      <w:r>
        <w:t>The Authority will furnish and install meters free of charge. The meters remain the property of the Authority. All additional meters installed on existing water service lines for the purpose of eliminating multiple service on one meter, or for adding a commercial service, adding an apartment or other reasons, wherein no new service line is connected to the Authority's water main, will require a meter charge fee to defray the cost of the additional meter(s), unless the regulations otherwise require the payment of a tapping</w:t>
      </w:r>
      <w:r>
        <w:rPr>
          <w:spacing w:val="5"/>
        </w:rPr>
        <w:t xml:space="preserve"> </w:t>
      </w:r>
      <w:r>
        <w:t>fee</w:t>
      </w:r>
    </w:p>
    <w:p w14:paraId="2FBFF9CC" w14:textId="77777777" w:rsidR="00311AF5" w:rsidRDefault="00311AF5">
      <w:pPr>
        <w:pStyle w:val="BodyText"/>
        <w:spacing w:before="1"/>
        <w:rPr>
          <w:sz w:val="20"/>
        </w:rPr>
      </w:pPr>
    </w:p>
    <w:p w14:paraId="72DEDDA6" w14:textId="77777777" w:rsidR="00311AF5" w:rsidRDefault="00682FC1" w:rsidP="008D2F6D">
      <w:pPr>
        <w:pStyle w:val="ListParagraph"/>
        <w:numPr>
          <w:ilvl w:val="2"/>
          <w:numId w:val="1"/>
        </w:numPr>
        <w:tabs>
          <w:tab w:val="left" w:pos="1879"/>
        </w:tabs>
        <w:ind w:right="778" w:firstLine="0"/>
      </w:pPr>
      <w:r>
        <w:t>The Authority will furnish and install a replacement for existing meter free of charge when the existing meter is deemed to be unserviceable as a result of normal wear and use, and not through neglect or misuse of the property owner. All meters remain the property of the</w:t>
      </w:r>
      <w:r>
        <w:rPr>
          <w:spacing w:val="-10"/>
        </w:rPr>
        <w:t xml:space="preserve"> </w:t>
      </w:r>
      <w:r>
        <w:t>Authority.</w:t>
      </w:r>
    </w:p>
    <w:p w14:paraId="6AEA21A3" w14:textId="77777777" w:rsidR="00311AF5" w:rsidRDefault="00311AF5">
      <w:pPr>
        <w:pStyle w:val="BodyText"/>
        <w:spacing w:before="6"/>
        <w:rPr>
          <w:sz w:val="20"/>
        </w:rPr>
      </w:pPr>
    </w:p>
    <w:p w14:paraId="33195FA1" w14:textId="77777777" w:rsidR="00311AF5" w:rsidRDefault="00682FC1">
      <w:pPr>
        <w:pStyle w:val="ListParagraph"/>
        <w:tabs>
          <w:tab w:val="clear" w:pos="1545"/>
          <w:tab w:val="clear" w:pos="1546"/>
          <w:tab w:val="left" w:pos="1551"/>
          <w:tab w:val="left" w:pos="1552"/>
        </w:tabs>
        <w:ind w:left="884" w:right="188" w:hanging="50"/>
      </w:pPr>
      <w:r>
        <w:t>Access to the meters for reading, inspection, testing, repairs, etc., must be permitted at all reasonable times by the</w:t>
      </w:r>
      <w:r>
        <w:rPr>
          <w:spacing w:val="-4"/>
        </w:rPr>
        <w:t xml:space="preserve"> </w:t>
      </w:r>
      <w:r>
        <w:t>consumer.</w:t>
      </w:r>
    </w:p>
    <w:p w14:paraId="6F766F3D" w14:textId="77777777" w:rsidR="00311AF5" w:rsidRDefault="00311AF5">
      <w:pPr>
        <w:pStyle w:val="BodyText"/>
        <w:spacing w:before="8"/>
      </w:pPr>
    </w:p>
    <w:p w14:paraId="2D966981" w14:textId="77777777" w:rsidR="00311AF5" w:rsidRDefault="00682FC1">
      <w:pPr>
        <w:pStyle w:val="ListParagraph"/>
        <w:tabs>
          <w:tab w:val="clear" w:pos="1545"/>
          <w:tab w:val="clear" w:pos="1546"/>
          <w:tab w:val="left" w:pos="1551"/>
          <w:tab w:val="left" w:pos="1552"/>
        </w:tabs>
        <w:spacing w:line="249" w:lineRule="auto"/>
        <w:ind w:left="835" w:right="187" w:hanging="1"/>
      </w:pPr>
      <w:r>
        <w:t>The customer will provide free of charge to the Authority an easily accessible place inside the level at which the water service enters the house with a stop and waste cock at the outlet side of the meter.  The stop and waste cock on the inlet and outlet side of the meter is at the expense of the</w:t>
      </w:r>
      <w:r>
        <w:rPr>
          <w:spacing w:val="-8"/>
        </w:rPr>
        <w:t xml:space="preserve"> </w:t>
      </w:r>
      <w:r>
        <w:t>customer.</w:t>
      </w:r>
    </w:p>
    <w:p w14:paraId="7E5A3487" w14:textId="77777777" w:rsidR="00311AF5" w:rsidRDefault="00311AF5">
      <w:pPr>
        <w:pStyle w:val="BodyText"/>
        <w:spacing w:before="3"/>
        <w:rPr>
          <w:sz w:val="20"/>
        </w:rPr>
      </w:pPr>
    </w:p>
    <w:p w14:paraId="659E27DC" w14:textId="77777777" w:rsidR="00311AF5" w:rsidRDefault="00682FC1">
      <w:pPr>
        <w:pStyle w:val="ListParagraph"/>
        <w:tabs>
          <w:tab w:val="clear" w:pos="1545"/>
          <w:tab w:val="clear" w:pos="1546"/>
          <w:tab w:val="left" w:pos="1556"/>
          <w:tab w:val="left" w:pos="1557"/>
        </w:tabs>
        <w:spacing w:before="1" w:line="247" w:lineRule="auto"/>
        <w:ind w:left="835" w:right="168" w:firstLine="4"/>
      </w:pPr>
      <w:r>
        <w:t>The customer is responsible at all times to protect the meter from injury by frost or other cause, and will be held responsible for repairs to the meter made necessary due to their</w:t>
      </w:r>
      <w:r>
        <w:rPr>
          <w:spacing w:val="-6"/>
        </w:rPr>
        <w:t xml:space="preserve"> </w:t>
      </w:r>
      <w:r>
        <w:t>negligence.</w:t>
      </w:r>
    </w:p>
    <w:p w14:paraId="7F6C16D5" w14:textId="77777777" w:rsidR="00311AF5" w:rsidRDefault="00311AF5">
      <w:pPr>
        <w:pStyle w:val="BodyText"/>
        <w:spacing w:before="1"/>
        <w:rPr>
          <w:sz w:val="20"/>
        </w:rPr>
      </w:pPr>
    </w:p>
    <w:p w14:paraId="70B4E981" w14:textId="77777777" w:rsidR="00311AF5" w:rsidRDefault="00682FC1" w:rsidP="008D2F6D">
      <w:pPr>
        <w:pStyle w:val="ListParagraph"/>
        <w:numPr>
          <w:ilvl w:val="2"/>
          <w:numId w:val="1"/>
        </w:numPr>
        <w:tabs>
          <w:tab w:val="left" w:pos="1877"/>
        </w:tabs>
        <w:spacing w:line="247" w:lineRule="auto"/>
        <w:ind w:right="778" w:firstLine="0"/>
      </w:pPr>
      <w:r>
        <w:t>Customer will be charged for that amount of time required to repair the meter, including overtime rates and travel time, if</w:t>
      </w:r>
      <w:r>
        <w:rPr>
          <w:spacing w:val="-7"/>
        </w:rPr>
        <w:t xml:space="preserve"> </w:t>
      </w:r>
      <w:r>
        <w:t>applicable.</w:t>
      </w:r>
    </w:p>
    <w:p w14:paraId="676EEB14" w14:textId="77777777" w:rsidR="00311AF5" w:rsidRDefault="00311AF5">
      <w:pPr>
        <w:pStyle w:val="BodyText"/>
        <w:spacing w:before="5"/>
        <w:rPr>
          <w:sz w:val="20"/>
        </w:rPr>
      </w:pPr>
    </w:p>
    <w:p w14:paraId="253D49CA" w14:textId="77777777" w:rsidR="00311AF5" w:rsidRDefault="00682FC1">
      <w:pPr>
        <w:pStyle w:val="ListParagraph"/>
        <w:numPr>
          <w:ilvl w:val="2"/>
          <w:numId w:val="1"/>
        </w:numPr>
        <w:tabs>
          <w:tab w:val="left" w:pos="1889"/>
        </w:tabs>
        <w:ind w:left="1551" w:right="622" w:hanging="2"/>
      </w:pPr>
      <w:r>
        <w:t>If the meter is deemed unrepairable, customer will be charged for a replacement meter.</w:t>
      </w:r>
    </w:p>
    <w:p w14:paraId="3B4496F6" w14:textId="77777777" w:rsidR="00311AF5" w:rsidRDefault="00311AF5">
      <w:pPr>
        <w:pStyle w:val="BodyText"/>
        <w:spacing w:before="6"/>
        <w:rPr>
          <w:sz w:val="20"/>
        </w:rPr>
      </w:pPr>
    </w:p>
    <w:p w14:paraId="51602745" w14:textId="77777777" w:rsidR="00311AF5" w:rsidRDefault="00682FC1">
      <w:pPr>
        <w:pStyle w:val="Heading3"/>
        <w:numPr>
          <w:ilvl w:val="0"/>
          <w:numId w:val="1"/>
        </w:numPr>
        <w:tabs>
          <w:tab w:val="left" w:pos="465"/>
        </w:tabs>
        <w:ind w:left="464" w:hanging="350"/>
        <w:rPr>
          <w:color w:val="262626"/>
        </w:rPr>
      </w:pPr>
      <w:r>
        <w:rPr>
          <w:color w:val="262626"/>
          <w:w w:val="105"/>
        </w:rPr>
        <w:t>REMOTE</w:t>
      </w:r>
      <w:r>
        <w:rPr>
          <w:color w:val="262626"/>
          <w:spacing w:val="-10"/>
          <w:w w:val="105"/>
        </w:rPr>
        <w:t xml:space="preserve"> </w:t>
      </w:r>
      <w:r>
        <w:rPr>
          <w:color w:val="262626"/>
          <w:w w:val="105"/>
        </w:rPr>
        <w:t>METERS</w:t>
      </w:r>
    </w:p>
    <w:p w14:paraId="70CF5BFA" w14:textId="77777777" w:rsidR="00311AF5" w:rsidRDefault="00311AF5">
      <w:pPr>
        <w:pStyle w:val="BodyText"/>
        <w:spacing w:before="7"/>
        <w:rPr>
          <w:b/>
          <w:sz w:val="20"/>
        </w:rPr>
      </w:pPr>
    </w:p>
    <w:p w14:paraId="5E0884D2" w14:textId="77777777" w:rsidR="00311AF5" w:rsidRDefault="00682FC1" w:rsidP="008D2F6D">
      <w:pPr>
        <w:pStyle w:val="ListParagraph"/>
        <w:tabs>
          <w:tab w:val="clear" w:pos="1545"/>
          <w:tab w:val="clear" w:pos="1546"/>
          <w:tab w:val="left" w:pos="1551"/>
          <w:tab w:val="left" w:pos="1552"/>
        </w:tabs>
        <w:ind w:left="1541" w:right="245" w:hanging="706"/>
      </w:pPr>
      <w:r>
        <w:t>At the request of the Authority, all meters shall be remoted in order to facilitate meter readings by Authority without the necessity for entering the building. The Authority shall furnish and install, the equipment necessary to remote all meters. The remoting equipment shall remain the property of the Authority. The customer and consumer shall permit the Authority reasonable access to its premises for the purpose of installing and maintaining the said remoting equipment and for reading the remoted meter.  The customer and consumer shall, at all times, properly protect the remoted meter installation from</w:t>
      </w:r>
      <w:r>
        <w:rPr>
          <w:spacing w:val="-2"/>
        </w:rPr>
        <w:t xml:space="preserve"> </w:t>
      </w:r>
      <w:r>
        <w:t>injury.</w:t>
      </w:r>
    </w:p>
    <w:p w14:paraId="07DC6800" w14:textId="77777777" w:rsidR="00311AF5" w:rsidRDefault="00311AF5">
      <w:pPr>
        <w:pStyle w:val="BodyText"/>
        <w:spacing w:before="7"/>
      </w:pPr>
    </w:p>
    <w:p w14:paraId="2D8E7735" w14:textId="77777777" w:rsidR="00311AF5" w:rsidRDefault="00682FC1" w:rsidP="008D2F6D">
      <w:pPr>
        <w:pStyle w:val="BodyText"/>
        <w:spacing w:before="1" w:line="250" w:lineRule="auto"/>
        <w:ind w:left="1541" w:right="158" w:hanging="101"/>
        <w:rPr>
          <w:i/>
          <w:sz w:val="20"/>
        </w:rPr>
      </w:pPr>
      <w:r>
        <w:rPr>
          <w:color w:val="262626"/>
          <w:w w:val="105"/>
        </w:rPr>
        <w:lastRenderedPageBreak/>
        <w:t xml:space="preserve">  An additional service charge of One Hundred Dollars ($100.00) per quarter will be imposed by the Authority in all instances where the owner and/or renter has unreasonably prevented the Authority from installing, maintaining, inspecting or reading its remote meter(s). Water service may also be terminated </w:t>
      </w:r>
      <w:r>
        <w:rPr>
          <w:i/>
          <w:color w:val="262626"/>
          <w:w w:val="105"/>
          <w:sz w:val="20"/>
        </w:rPr>
        <w:t xml:space="preserve">(see 14.1a </w:t>
      </w:r>
      <w:r>
        <w:rPr>
          <w:i/>
          <w:color w:val="262626"/>
          <w:w w:val="105"/>
        </w:rPr>
        <w:t xml:space="preserve">&amp; </w:t>
      </w:r>
      <w:r>
        <w:rPr>
          <w:i/>
          <w:color w:val="262626"/>
          <w:w w:val="105"/>
          <w:sz w:val="20"/>
        </w:rPr>
        <w:t>18.2).</w:t>
      </w:r>
    </w:p>
    <w:p w14:paraId="4D7FF05D" w14:textId="77777777" w:rsidR="00311AF5" w:rsidRDefault="00311AF5">
      <w:pPr>
        <w:pStyle w:val="BodyText"/>
        <w:spacing w:before="6"/>
        <w:rPr>
          <w:i/>
          <w:sz w:val="20"/>
        </w:rPr>
      </w:pPr>
    </w:p>
    <w:p w14:paraId="4034FDE5" w14:textId="77777777" w:rsidR="00311AF5" w:rsidRDefault="00682FC1">
      <w:pPr>
        <w:pStyle w:val="Heading3"/>
        <w:numPr>
          <w:ilvl w:val="0"/>
          <w:numId w:val="1"/>
        </w:numPr>
        <w:tabs>
          <w:tab w:val="left" w:pos="465"/>
        </w:tabs>
        <w:ind w:left="464" w:hanging="356"/>
        <w:rPr>
          <w:color w:val="262626"/>
        </w:rPr>
      </w:pPr>
      <w:r>
        <w:rPr>
          <w:color w:val="262626"/>
          <w:w w:val="105"/>
        </w:rPr>
        <w:t>BILLING PROCEDURE FOR RENTED</w:t>
      </w:r>
      <w:r>
        <w:rPr>
          <w:color w:val="262626"/>
          <w:spacing w:val="-9"/>
          <w:w w:val="105"/>
        </w:rPr>
        <w:t xml:space="preserve"> </w:t>
      </w:r>
      <w:r>
        <w:rPr>
          <w:color w:val="262626"/>
          <w:w w:val="105"/>
        </w:rPr>
        <w:t>PROPERTY</w:t>
      </w:r>
    </w:p>
    <w:p w14:paraId="4BFD196D" w14:textId="77777777" w:rsidR="00311AF5" w:rsidRDefault="00311AF5">
      <w:pPr>
        <w:pStyle w:val="BodyText"/>
        <w:spacing w:before="9"/>
        <w:rPr>
          <w:b/>
        </w:rPr>
      </w:pPr>
    </w:p>
    <w:p w14:paraId="47C53F44" w14:textId="77777777" w:rsidR="00311AF5" w:rsidRDefault="00682FC1" w:rsidP="008D2F6D">
      <w:pPr>
        <w:pStyle w:val="ListParagraph"/>
        <w:tabs>
          <w:tab w:val="clear" w:pos="1545"/>
          <w:tab w:val="clear" w:pos="1546"/>
          <w:tab w:val="left" w:pos="1547"/>
          <w:tab w:val="left" w:pos="1548"/>
        </w:tabs>
        <w:ind w:left="1541" w:right="230" w:hanging="706"/>
      </w:pPr>
      <w:r>
        <w:t>The owner of the property served shall be responsible to the Authority for payment of all water furnished to the property irrespective of any agreement between the property owner and a third party, and the bill(s) shall in all cases be rendered to the owner of the property who will be liable for</w:t>
      </w:r>
      <w:r>
        <w:rPr>
          <w:spacing w:val="-10"/>
        </w:rPr>
        <w:t xml:space="preserve"> </w:t>
      </w:r>
      <w:r>
        <w:t>payment.</w:t>
      </w:r>
    </w:p>
    <w:p w14:paraId="7518F748" w14:textId="77777777" w:rsidR="00311AF5" w:rsidRDefault="00311AF5">
      <w:pPr>
        <w:pStyle w:val="BodyText"/>
        <w:spacing w:before="6"/>
        <w:rPr>
          <w:sz w:val="20"/>
        </w:rPr>
      </w:pPr>
    </w:p>
    <w:p w14:paraId="59D36E5B" w14:textId="77777777" w:rsidR="00311AF5" w:rsidRDefault="00682FC1" w:rsidP="008D2F6D">
      <w:pPr>
        <w:pStyle w:val="ListParagraph"/>
        <w:tabs>
          <w:tab w:val="clear" w:pos="1545"/>
          <w:tab w:val="clear" w:pos="1546"/>
          <w:tab w:val="left" w:pos="1552"/>
          <w:tab w:val="left" w:pos="1553"/>
        </w:tabs>
        <w:spacing w:line="247" w:lineRule="auto"/>
        <w:ind w:left="1541" w:right="216" w:hanging="706"/>
      </w:pPr>
      <w:r>
        <w:t>In the event a multiple unit structure is serviced by one meter, the property owner will be responsible for payment and will be billed as</w:t>
      </w:r>
      <w:r>
        <w:rPr>
          <w:spacing w:val="-2"/>
        </w:rPr>
        <w:t xml:space="preserve"> </w:t>
      </w:r>
      <w:r>
        <w:t>follows?</w:t>
      </w:r>
    </w:p>
    <w:p w14:paraId="1F3D73CD" w14:textId="77777777" w:rsidR="00311AF5" w:rsidRDefault="00311AF5">
      <w:pPr>
        <w:pStyle w:val="BodyText"/>
        <w:rPr>
          <w:sz w:val="20"/>
        </w:rPr>
      </w:pPr>
    </w:p>
    <w:p w14:paraId="139031AD" w14:textId="77777777" w:rsidR="00311AF5" w:rsidRDefault="00682FC1">
      <w:pPr>
        <w:pStyle w:val="BodyText"/>
        <w:spacing w:before="1"/>
        <w:ind w:left="1549"/>
      </w:pPr>
      <w:r>
        <w:rPr>
          <w:color w:val="262626"/>
          <w:w w:val="105"/>
        </w:rPr>
        <w:t>(a.)  A minimum charge for each unit.</w:t>
      </w:r>
    </w:p>
    <w:p w14:paraId="1DCE8826" w14:textId="77777777" w:rsidR="00311AF5" w:rsidRDefault="00311AF5">
      <w:pPr>
        <w:pStyle w:val="BodyText"/>
        <w:rPr>
          <w:sz w:val="21"/>
        </w:rPr>
      </w:pPr>
    </w:p>
    <w:p w14:paraId="1749EC87" w14:textId="77777777" w:rsidR="00311AF5" w:rsidRDefault="00682FC1">
      <w:pPr>
        <w:pStyle w:val="BodyText"/>
        <w:spacing w:before="1" w:line="247" w:lineRule="auto"/>
        <w:ind w:left="1550" w:right="156" w:hanging="1"/>
      </w:pPr>
      <w:r>
        <w:rPr>
          <w:color w:val="262626"/>
          <w:w w:val="105"/>
        </w:rPr>
        <w:t>(b.) The gallonage used in excess of the minimum will be billed in accordance with the existing rate table.</w:t>
      </w:r>
    </w:p>
    <w:p w14:paraId="0A03BEE7" w14:textId="77777777" w:rsidR="00311AF5" w:rsidRDefault="00311AF5">
      <w:pPr>
        <w:pStyle w:val="BodyText"/>
        <w:spacing w:before="4"/>
        <w:rPr>
          <w:sz w:val="21"/>
        </w:rPr>
      </w:pPr>
    </w:p>
    <w:p w14:paraId="4CBF5ED0" w14:textId="77777777" w:rsidR="00311AF5" w:rsidRPr="00F15DFB" w:rsidRDefault="00682FC1">
      <w:pPr>
        <w:pStyle w:val="Heading3"/>
        <w:numPr>
          <w:ilvl w:val="0"/>
          <w:numId w:val="1"/>
        </w:numPr>
        <w:tabs>
          <w:tab w:val="left" w:pos="464"/>
        </w:tabs>
        <w:ind w:left="463" w:hanging="355"/>
        <w:rPr>
          <w:color w:val="262626"/>
        </w:rPr>
      </w:pPr>
      <w:r>
        <w:rPr>
          <w:color w:val="262626"/>
          <w:w w:val="105"/>
        </w:rPr>
        <w:t>FIRE</w:t>
      </w:r>
      <w:r>
        <w:rPr>
          <w:color w:val="262626"/>
          <w:spacing w:val="-15"/>
          <w:w w:val="105"/>
        </w:rPr>
        <w:t xml:space="preserve"> </w:t>
      </w:r>
      <w:r>
        <w:rPr>
          <w:color w:val="262626"/>
          <w:w w:val="105"/>
        </w:rPr>
        <w:t>HYDRANTS</w:t>
      </w:r>
    </w:p>
    <w:p w14:paraId="64A5228F" w14:textId="77777777" w:rsidR="00311AF5" w:rsidRDefault="00311AF5" w:rsidP="00F15DFB">
      <w:pPr>
        <w:pStyle w:val="Heading3"/>
        <w:tabs>
          <w:tab w:val="left" w:pos="464"/>
        </w:tabs>
        <w:ind w:left="463" w:firstLine="0"/>
        <w:rPr>
          <w:color w:val="262626"/>
        </w:rPr>
      </w:pPr>
    </w:p>
    <w:p w14:paraId="2E2BAF5A" w14:textId="77777777" w:rsidR="00311AF5" w:rsidRDefault="00682FC1" w:rsidP="00F15DFB">
      <w:pPr>
        <w:pStyle w:val="ListParagraph"/>
        <w:tabs>
          <w:tab w:val="clear" w:pos="1545"/>
          <w:tab w:val="clear" w:pos="1546"/>
          <w:tab w:val="left" w:pos="1560"/>
          <w:tab w:val="left" w:pos="1561"/>
        </w:tabs>
        <w:spacing w:before="63"/>
        <w:ind w:left="1541" w:right="331" w:hanging="706"/>
        <w:rPr>
          <w:color w:val="242424"/>
        </w:rPr>
      </w:pPr>
      <w:r>
        <w:rPr>
          <w:color w:val="242424"/>
        </w:rPr>
        <w:t>The Aspers Water System does not maintain fire protection hydrants at this time. Hydrants on the system do not have the capacity for fire protection.  They are used as blow</w:t>
      </w:r>
      <w:r>
        <w:rPr>
          <w:color w:val="242424"/>
          <w:spacing w:val="-2"/>
        </w:rPr>
        <w:t xml:space="preserve"> </w:t>
      </w:r>
      <w:r>
        <w:rPr>
          <w:color w:val="242424"/>
        </w:rPr>
        <w:t>offs.</w:t>
      </w:r>
    </w:p>
    <w:p w14:paraId="5CF2DCA5" w14:textId="77777777" w:rsidR="00311AF5" w:rsidRDefault="00311AF5">
      <w:pPr>
        <w:pStyle w:val="BodyText"/>
        <w:spacing w:before="8"/>
      </w:pPr>
    </w:p>
    <w:p w14:paraId="6C0794AF" w14:textId="77777777" w:rsidR="00311AF5" w:rsidRDefault="00682FC1" w:rsidP="00B1131F">
      <w:pPr>
        <w:pStyle w:val="ListParagraph"/>
        <w:tabs>
          <w:tab w:val="clear" w:pos="1545"/>
          <w:tab w:val="clear" w:pos="1546"/>
          <w:tab w:val="left" w:pos="1560"/>
          <w:tab w:val="left" w:pos="1561"/>
        </w:tabs>
        <w:ind w:left="1541" w:right="360" w:hanging="706"/>
        <w:rPr>
          <w:color w:val="242424"/>
        </w:rPr>
      </w:pPr>
      <w:r>
        <w:rPr>
          <w:color w:val="242424"/>
        </w:rPr>
        <w:t>All persons are forbidden to open any hydrant or to use any water therefrom for sprinkling streets, for building, or any purpose without permission in writing from the Authority under the penalty prescribed by law except in the case of fire, and by fire companies to test the hydrants.  Testing shall be done under supervision of an authorized agent of the Authority.</w:t>
      </w:r>
      <w:r>
        <w:rPr>
          <w:color w:val="242424"/>
          <w:spacing w:val="42"/>
        </w:rPr>
        <w:t xml:space="preserve"> </w:t>
      </w:r>
    </w:p>
    <w:p w14:paraId="79DFE93E" w14:textId="77777777" w:rsidR="00311AF5" w:rsidRDefault="00311AF5">
      <w:pPr>
        <w:pStyle w:val="BodyText"/>
        <w:spacing w:before="11"/>
        <w:rPr>
          <w:sz w:val="20"/>
        </w:rPr>
      </w:pPr>
    </w:p>
    <w:p w14:paraId="1E03F07A" w14:textId="77777777" w:rsidR="00311AF5" w:rsidRDefault="00682FC1">
      <w:pPr>
        <w:pStyle w:val="Heading3"/>
        <w:numPr>
          <w:ilvl w:val="0"/>
          <w:numId w:val="1"/>
        </w:numPr>
        <w:tabs>
          <w:tab w:val="left" w:pos="470"/>
        </w:tabs>
        <w:ind w:left="469" w:hanging="352"/>
        <w:rPr>
          <w:color w:val="242424"/>
        </w:rPr>
      </w:pPr>
      <w:r>
        <w:rPr>
          <w:color w:val="242424"/>
          <w:w w:val="105"/>
        </w:rPr>
        <w:t>CHANGING RATES, RULES AND</w:t>
      </w:r>
      <w:r>
        <w:rPr>
          <w:color w:val="242424"/>
          <w:spacing w:val="-10"/>
          <w:w w:val="105"/>
        </w:rPr>
        <w:t xml:space="preserve"> </w:t>
      </w:r>
      <w:r>
        <w:rPr>
          <w:color w:val="242424"/>
          <w:w w:val="105"/>
        </w:rPr>
        <w:t>REDUCTIONS</w:t>
      </w:r>
    </w:p>
    <w:p w14:paraId="182D4307" w14:textId="77777777" w:rsidR="00311AF5" w:rsidRDefault="00311AF5">
      <w:pPr>
        <w:pStyle w:val="BodyText"/>
        <w:spacing w:before="2"/>
        <w:rPr>
          <w:b/>
          <w:sz w:val="20"/>
        </w:rPr>
      </w:pPr>
    </w:p>
    <w:p w14:paraId="1B711AB1" w14:textId="77777777" w:rsidR="00311AF5" w:rsidRDefault="00682FC1" w:rsidP="00F15DFB">
      <w:pPr>
        <w:pStyle w:val="ListParagraph"/>
        <w:tabs>
          <w:tab w:val="clear" w:pos="1545"/>
          <w:tab w:val="clear" w:pos="1546"/>
          <w:tab w:val="left" w:pos="1555"/>
          <w:tab w:val="left" w:pos="1556"/>
        </w:tabs>
        <w:ind w:left="1541" w:right="302" w:hanging="706"/>
        <w:rPr>
          <w:color w:val="242424"/>
        </w:rPr>
      </w:pPr>
      <w:r>
        <w:rPr>
          <w:color w:val="242424"/>
        </w:rPr>
        <w:t>The Authority reserves the right to change or amend from time to time these Rules and Regulations, and the Rates for use of</w:t>
      </w:r>
      <w:r>
        <w:rPr>
          <w:color w:val="242424"/>
          <w:spacing w:val="6"/>
        </w:rPr>
        <w:t xml:space="preserve"> </w:t>
      </w:r>
      <w:r>
        <w:rPr>
          <w:color w:val="242424"/>
        </w:rPr>
        <w:t>water.</w:t>
      </w:r>
    </w:p>
    <w:p w14:paraId="5D19C626" w14:textId="77777777" w:rsidR="00311AF5" w:rsidRDefault="00311AF5">
      <w:pPr>
        <w:pStyle w:val="BodyText"/>
        <w:rPr>
          <w:sz w:val="20"/>
        </w:rPr>
      </w:pPr>
    </w:p>
    <w:p w14:paraId="40D39571" w14:textId="77777777" w:rsidR="00311AF5" w:rsidRDefault="00682FC1">
      <w:pPr>
        <w:pStyle w:val="Heading3"/>
        <w:numPr>
          <w:ilvl w:val="0"/>
          <w:numId w:val="1"/>
        </w:numPr>
        <w:tabs>
          <w:tab w:val="left" w:pos="474"/>
        </w:tabs>
        <w:ind w:left="473" w:hanging="352"/>
        <w:rPr>
          <w:color w:val="242424"/>
        </w:rPr>
      </w:pPr>
      <w:r>
        <w:rPr>
          <w:color w:val="242424"/>
          <w:w w:val="105"/>
        </w:rPr>
        <w:t>MISCELLANEOUS</w:t>
      </w:r>
    </w:p>
    <w:p w14:paraId="1018F0A3" w14:textId="77777777" w:rsidR="00311AF5" w:rsidRDefault="00311AF5">
      <w:pPr>
        <w:pStyle w:val="BodyText"/>
        <w:spacing w:before="2"/>
        <w:rPr>
          <w:b/>
          <w:sz w:val="20"/>
        </w:rPr>
      </w:pPr>
    </w:p>
    <w:p w14:paraId="27D455DD" w14:textId="77777777" w:rsidR="00311AF5" w:rsidRDefault="00682FC1" w:rsidP="00F15DFB">
      <w:pPr>
        <w:pStyle w:val="ListParagraph"/>
        <w:tabs>
          <w:tab w:val="clear" w:pos="1545"/>
          <w:tab w:val="clear" w:pos="1546"/>
          <w:tab w:val="left" w:pos="1560"/>
          <w:tab w:val="left" w:pos="1561"/>
        </w:tabs>
        <w:ind w:left="1541" w:right="173" w:hanging="706"/>
        <w:rPr>
          <w:color w:val="242424"/>
        </w:rPr>
      </w:pPr>
      <w:r>
        <w:rPr>
          <w:color w:val="242424"/>
        </w:rPr>
        <w:t xml:space="preserve">The provisions of these Rates, Rules and Regulations are serviceable, and if any of the provisions are found illegal, such action shall not affect or impair any of the remaining provisions, as </w:t>
      </w:r>
      <w:r>
        <w:rPr>
          <w:color w:val="242424"/>
          <w:sz w:val="18"/>
        </w:rPr>
        <w:t xml:space="preserve">it </w:t>
      </w:r>
      <w:r>
        <w:rPr>
          <w:color w:val="242424"/>
        </w:rPr>
        <w:t>is the legislative intent of the Authority that the Rates, Rules and Regulations would not have been adopted had any such illegal provisions been included</w:t>
      </w:r>
      <w:r>
        <w:rPr>
          <w:color w:val="242424"/>
          <w:spacing w:val="-3"/>
        </w:rPr>
        <w:t xml:space="preserve"> </w:t>
      </w:r>
      <w:r>
        <w:rPr>
          <w:color w:val="242424"/>
        </w:rPr>
        <w:t>herein.</w:t>
      </w:r>
    </w:p>
    <w:p w14:paraId="17EEBF0D" w14:textId="77777777" w:rsidR="00311AF5" w:rsidRDefault="00311AF5" w:rsidP="00390017">
      <w:pPr>
        <w:pStyle w:val="ListParagraph"/>
        <w:numPr>
          <w:ilvl w:val="0"/>
          <w:numId w:val="0"/>
        </w:numPr>
        <w:tabs>
          <w:tab w:val="clear" w:pos="1545"/>
          <w:tab w:val="clear" w:pos="1546"/>
          <w:tab w:val="left" w:pos="1560"/>
          <w:tab w:val="left" w:pos="1561"/>
        </w:tabs>
        <w:ind w:left="1541" w:right="173"/>
        <w:rPr>
          <w:color w:val="242424"/>
        </w:rPr>
      </w:pPr>
    </w:p>
    <w:p w14:paraId="3D241F4E" w14:textId="77777777" w:rsidR="00311AF5" w:rsidRDefault="00682FC1" w:rsidP="00390017">
      <w:pPr>
        <w:pStyle w:val="Heading3"/>
        <w:numPr>
          <w:ilvl w:val="0"/>
          <w:numId w:val="1"/>
        </w:numPr>
        <w:tabs>
          <w:tab w:val="left" w:pos="474"/>
        </w:tabs>
        <w:rPr>
          <w:color w:val="242424"/>
        </w:rPr>
      </w:pPr>
      <w:r>
        <w:rPr>
          <w:color w:val="242424"/>
          <w:w w:val="105"/>
        </w:rPr>
        <w:t xml:space="preserve">  WATER SYSTEM EXTENSIONS</w:t>
      </w:r>
    </w:p>
    <w:p w14:paraId="2DD1B50D" w14:textId="77777777" w:rsidR="00311AF5" w:rsidRDefault="00311AF5">
      <w:pPr>
        <w:pStyle w:val="BodyText"/>
        <w:spacing w:before="6"/>
        <w:rPr>
          <w:sz w:val="20"/>
        </w:rPr>
      </w:pPr>
    </w:p>
    <w:p w14:paraId="611B72A9" w14:textId="77777777" w:rsidR="00311AF5" w:rsidRDefault="00682FC1" w:rsidP="00F15DFB">
      <w:pPr>
        <w:pStyle w:val="ListParagraph"/>
        <w:tabs>
          <w:tab w:val="clear" w:pos="1545"/>
          <w:tab w:val="clear" w:pos="1546"/>
          <w:tab w:val="left" w:pos="1555"/>
          <w:tab w:val="left" w:pos="1556"/>
        </w:tabs>
        <w:spacing w:line="247" w:lineRule="auto"/>
        <w:ind w:left="1541" w:right="317" w:hanging="706"/>
        <w:rPr>
          <w:color w:val="242424"/>
        </w:rPr>
      </w:pPr>
      <w:r>
        <w:rPr>
          <w:color w:val="242424"/>
        </w:rPr>
        <w:t>Anyone desiring an extension of the water main line to service their property(ies), must submit an Application For Extension of Water</w:t>
      </w:r>
      <w:r>
        <w:rPr>
          <w:color w:val="242424"/>
          <w:spacing w:val="2"/>
        </w:rPr>
        <w:t xml:space="preserve"> </w:t>
      </w:r>
      <w:r>
        <w:rPr>
          <w:color w:val="242424"/>
        </w:rPr>
        <w:t>Main.</w:t>
      </w:r>
    </w:p>
    <w:p w14:paraId="750AAD69" w14:textId="77777777" w:rsidR="00311AF5" w:rsidRDefault="00311AF5">
      <w:pPr>
        <w:pStyle w:val="BodyText"/>
        <w:spacing w:before="10"/>
        <w:rPr>
          <w:sz w:val="20"/>
        </w:rPr>
      </w:pPr>
    </w:p>
    <w:p w14:paraId="35AB8430" w14:textId="77777777" w:rsidR="00311AF5" w:rsidRDefault="00682FC1" w:rsidP="00F15DFB">
      <w:pPr>
        <w:pStyle w:val="ListParagraph"/>
        <w:tabs>
          <w:tab w:val="clear" w:pos="1545"/>
          <w:tab w:val="clear" w:pos="1546"/>
          <w:tab w:val="left" w:pos="1555"/>
          <w:tab w:val="left" w:pos="1556"/>
        </w:tabs>
        <w:ind w:left="1541" w:right="245" w:hanging="706"/>
        <w:rPr>
          <w:color w:val="242424"/>
        </w:rPr>
      </w:pPr>
      <w:r>
        <w:rPr>
          <w:color w:val="242424"/>
        </w:rPr>
        <w:t>Upon receipt by the Authority, it will be submitted to its technical advisors for review and recommendations. An agreement for extension of the system must then be executed between the Authority and applicant.  All extensions will be at the developers</w:t>
      </w:r>
      <w:r>
        <w:rPr>
          <w:color w:val="242424"/>
          <w:spacing w:val="9"/>
        </w:rPr>
        <w:t xml:space="preserve"> </w:t>
      </w:r>
      <w:r>
        <w:rPr>
          <w:color w:val="242424"/>
        </w:rPr>
        <w:t>cost.</w:t>
      </w:r>
    </w:p>
    <w:p w14:paraId="0FFB06C6" w14:textId="77777777" w:rsidR="00311AF5" w:rsidRDefault="00311AF5">
      <w:pPr>
        <w:pStyle w:val="BodyText"/>
        <w:spacing w:before="7"/>
      </w:pPr>
    </w:p>
    <w:p w14:paraId="2C3F8B89" w14:textId="77777777" w:rsidR="00311AF5" w:rsidRDefault="00682FC1" w:rsidP="00F15DFB">
      <w:pPr>
        <w:pStyle w:val="ListParagraph"/>
        <w:tabs>
          <w:tab w:val="clear" w:pos="1545"/>
          <w:tab w:val="clear" w:pos="1546"/>
          <w:tab w:val="left" w:pos="1556"/>
        </w:tabs>
        <w:spacing w:before="1" w:line="250" w:lineRule="auto"/>
        <w:ind w:left="1541" w:right="274" w:hanging="706"/>
        <w:jc w:val="both"/>
        <w:rPr>
          <w:color w:val="242424"/>
        </w:rPr>
      </w:pPr>
      <w:r>
        <w:rPr>
          <w:color w:val="242424"/>
        </w:rPr>
        <w:t>All construction materials and methods must comply with Authority specifications, and be inspected by representatives of the Authority and shall in all respects meet their approval. All shop drawings must be approved by the Authority's Engineer.</w:t>
      </w:r>
    </w:p>
    <w:p w14:paraId="1CD8C3B0" w14:textId="77777777" w:rsidR="00311AF5" w:rsidRDefault="00311AF5">
      <w:pPr>
        <w:pStyle w:val="BodyText"/>
        <w:spacing w:before="4"/>
        <w:rPr>
          <w:sz w:val="20"/>
        </w:rPr>
      </w:pPr>
    </w:p>
    <w:p w14:paraId="42D80443" w14:textId="77777777" w:rsidR="00311AF5" w:rsidRDefault="00682FC1" w:rsidP="00A83F80">
      <w:pPr>
        <w:pStyle w:val="ListParagraph"/>
        <w:ind w:left="1541" w:right="979" w:hanging="706"/>
      </w:pPr>
      <w:r w:rsidRPr="00F15DFB">
        <w:t>Prior to construction the property owner or developer shall deposit with the Authority, the Authority's estimated reasonable and necessary cost of</w:t>
      </w:r>
      <w:r>
        <w:t xml:space="preserve"> </w:t>
      </w:r>
      <w:r w:rsidRPr="00F15DFB">
        <w:t xml:space="preserve">reviewing </w:t>
      </w:r>
      <w:r w:rsidRPr="00F15DFB">
        <w:lastRenderedPageBreak/>
        <w:t>plans, construction inspections, administrative, legal and engineering services.  The developer/owner will be required to maintain a designated escrow balance with the Authority</w:t>
      </w:r>
      <w:r>
        <w:t>.</w:t>
      </w:r>
      <w:r w:rsidRPr="00F15DFB">
        <w:t xml:space="preserve"> Any money not used for said costs will</w:t>
      </w:r>
      <w:r w:rsidRPr="00F15DFB">
        <w:rPr>
          <w:spacing w:val="5"/>
        </w:rPr>
        <w:t xml:space="preserve"> </w:t>
      </w:r>
      <w:r w:rsidRPr="00F15DFB">
        <w:t>be returned to the property owner or developer upon completion of the project and its acceptance by the Authority.</w:t>
      </w:r>
    </w:p>
    <w:p w14:paraId="7428698F" w14:textId="77777777" w:rsidR="00311AF5" w:rsidRDefault="00311AF5">
      <w:pPr>
        <w:pStyle w:val="BodyText"/>
        <w:spacing w:before="9"/>
        <w:rPr>
          <w:sz w:val="20"/>
        </w:rPr>
      </w:pPr>
    </w:p>
    <w:p w14:paraId="4D669061" w14:textId="77777777" w:rsidR="00311AF5" w:rsidRDefault="00682FC1">
      <w:pPr>
        <w:pStyle w:val="ListParagraph"/>
        <w:tabs>
          <w:tab w:val="clear" w:pos="1545"/>
          <w:tab w:val="clear" w:pos="1546"/>
          <w:tab w:val="left" w:pos="1555"/>
          <w:tab w:val="left" w:pos="1556"/>
        </w:tabs>
        <w:ind w:hanging="723"/>
        <w:rPr>
          <w:color w:val="242424"/>
        </w:rPr>
      </w:pPr>
      <w:r>
        <w:rPr>
          <w:color w:val="242424"/>
        </w:rPr>
        <w:t>The securing of all permits will be the responsibility of the property owner or</w:t>
      </w:r>
      <w:r>
        <w:rPr>
          <w:color w:val="242424"/>
          <w:spacing w:val="-5"/>
        </w:rPr>
        <w:t xml:space="preserve"> </w:t>
      </w:r>
      <w:r>
        <w:rPr>
          <w:color w:val="242424"/>
        </w:rPr>
        <w:t>developer.</w:t>
      </w:r>
    </w:p>
    <w:p w14:paraId="72BDB5C6" w14:textId="77777777" w:rsidR="00311AF5" w:rsidRDefault="00311AF5">
      <w:pPr>
        <w:pStyle w:val="BodyText"/>
        <w:spacing w:before="10"/>
        <w:rPr>
          <w:sz w:val="21"/>
        </w:rPr>
      </w:pPr>
    </w:p>
    <w:p w14:paraId="72F35347" w14:textId="77777777" w:rsidR="00311AF5" w:rsidRDefault="00682FC1" w:rsidP="00A83F80">
      <w:pPr>
        <w:pStyle w:val="ListParagraph"/>
        <w:tabs>
          <w:tab w:val="clear" w:pos="1545"/>
          <w:tab w:val="clear" w:pos="1546"/>
          <w:tab w:val="left" w:pos="1551"/>
          <w:tab w:val="left" w:pos="1553"/>
        </w:tabs>
        <w:spacing w:line="242" w:lineRule="auto"/>
        <w:ind w:left="1541" w:right="158" w:hanging="706"/>
        <w:rPr>
          <w:color w:val="242424"/>
        </w:rPr>
      </w:pPr>
      <w:r>
        <w:rPr>
          <w:color w:val="242424"/>
        </w:rPr>
        <w:t>Immediately upon completion of construction, and application for final approval of water main extension must be submitted to the Authority, requesting release of water to the new extension.</w:t>
      </w:r>
    </w:p>
    <w:p w14:paraId="7BCECFCA" w14:textId="77777777" w:rsidR="00311AF5" w:rsidRDefault="00311AF5">
      <w:pPr>
        <w:pStyle w:val="BodyText"/>
        <w:spacing w:before="10"/>
        <w:rPr>
          <w:sz w:val="20"/>
        </w:rPr>
      </w:pPr>
    </w:p>
    <w:p w14:paraId="4806621B" w14:textId="77777777" w:rsidR="00311AF5" w:rsidRDefault="00682FC1" w:rsidP="00A83F80">
      <w:pPr>
        <w:pStyle w:val="ListParagraph"/>
        <w:tabs>
          <w:tab w:val="clear" w:pos="1545"/>
          <w:tab w:val="clear" w:pos="1546"/>
          <w:tab w:val="left" w:pos="1550"/>
          <w:tab w:val="left" w:pos="1551"/>
        </w:tabs>
        <w:ind w:left="1541" w:right="144" w:hanging="706"/>
        <w:rPr>
          <w:color w:val="242424"/>
        </w:rPr>
      </w:pPr>
      <w:r>
        <w:rPr>
          <w:color w:val="242424"/>
        </w:rPr>
        <w:t>Upon completion of the construction, the submission and approval of "record" drawings, the property owner shall dedicate and the Authority shall accept the extension, provided dedication of facilities and installation complies with the plans, specifications regulations and the extension agreement. After final approval and acceptance of ownership, all pipes, fittings, connections and appurtenances located within rights-of-way across private property shall be a minimum of 30 feet width, transferred to the Authority, reciting all details and right to enter thereon for any purpose proper for the inspection, repair, or maintenance of the Authority's water</w:t>
      </w:r>
      <w:r>
        <w:rPr>
          <w:color w:val="242424"/>
          <w:spacing w:val="25"/>
        </w:rPr>
        <w:t xml:space="preserve"> </w:t>
      </w:r>
      <w:r>
        <w:rPr>
          <w:color w:val="242424"/>
        </w:rPr>
        <w:t>system.</w:t>
      </w:r>
    </w:p>
    <w:p w14:paraId="37EE8B0A" w14:textId="77777777" w:rsidR="00311AF5" w:rsidRDefault="00311AF5">
      <w:pPr>
        <w:pStyle w:val="BodyText"/>
        <w:spacing w:before="1"/>
        <w:rPr>
          <w:sz w:val="20"/>
        </w:rPr>
      </w:pPr>
    </w:p>
    <w:p w14:paraId="5558C151" w14:textId="77777777" w:rsidR="00311AF5" w:rsidRDefault="00682FC1" w:rsidP="00A83F80">
      <w:pPr>
        <w:pStyle w:val="ListParagraph"/>
        <w:tabs>
          <w:tab w:val="clear" w:pos="1545"/>
          <w:tab w:val="clear" w:pos="1546"/>
          <w:tab w:val="left" w:pos="1551"/>
          <w:tab w:val="left" w:pos="1552"/>
        </w:tabs>
        <w:spacing w:line="250" w:lineRule="auto"/>
        <w:ind w:left="1541" w:right="158" w:hanging="706"/>
        <w:rPr>
          <w:color w:val="242424"/>
        </w:rPr>
      </w:pPr>
      <w:r>
        <w:rPr>
          <w:color w:val="242424"/>
        </w:rPr>
        <w:t>The applicant shall bear all costs incident to the application, construction, and inspection of the extensions and no reimbursement of any type will be made by the Authority to any party for the extension of the system.</w:t>
      </w:r>
    </w:p>
    <w:p w14:paraId="48FD3397" w14:textId="77777777" w:rsidR="00311AF5" w:rsidRDefault="00311AF5">
      <w:pPr>
        <w:pStyle w:val="BodyText"/>
        <w:spacing w:before="8"/>
        <w:rPr>
          <w:sz w:val="20"/>
        </w:rPr>
      </w:pPr>
    </w:p>
    <w:p w14:paraId="34B108AA" w14:textId="77777777" w:rsidR="00311AF5" w:rsidRDefault="00682FC1" w:rsidP="00A83F80">
      <w:pPr>
        <w:pStyle w:val="ListParagraph"/>
        <w:spacing w:before="78"/>
        <w:ind w:left="1541" w:right="979" w:hanging="706"/>
      </w:pPr>
      <w:r w:rsidRPr="00A83F80">
        <w:rPr>
          <w:color w:val="242424"/>
        </w:rPr>
        <w:t>All subsequent ordinances or resolutions affecting water facilities owned by</w:t>
      </w:r>
      <w:r w:rsidRPr="00A83F80">
        <w:rPr>
          <w:color w:val="242424"/>
          <w:spacing w:val="9"/>
        </w:rPr>
        <w:t xml:space="preserve"> </w:t>
      </w:r>
      <w:r w:rsidRPr="00A83F80">
        <w:rPr>
          <w:color w:val="242424"/>
        </w:rPr>
        <w:t>the</w:t>
      </w:r>
      <w:r>
        <w:rPr>
          <w:color w:val="242424"/>
        </w:rPr>
        <w:t xml:space="preserve"> </w:t>
      </w:r>
      <w:r w:rsidRPr="00A83F80">
        <w:rPr>
          <w:color w:val="232323"/>
        </w:rPr>
        <w:t>Authority shall be binding upon the applicant, his successors, assignees and agents.</w:t>
      </w:r>
    </w:p>
    <w:p w14:paraId="06A62F50" w14:textId="77777777" w:rsidR="00311AF5" w:rsidRDefault="00311AF5">
      <w:pPr>
        <w:pStyle w:val="BodyText"/>
        <w:spacing w:before="5"/>
        <w:rPr>
          <w:sz w:val="21"/>
        </w:rPr>
      </w:pPr>
    </w:p>
    <w:p w14:paraId="3071C377" w14:textId="77777777" w:rsidR="00311AF5" w:rsidRDefault="00682FC1" w:rsidP="00A83F80">
      <w:pPr>
        <w:pStyle w:val="ListParagraph"/>
        <w:tabs>
          <w:tab w:val="clear" w:pos="1545"/>
          <w:tab w:val="clear" w:pos="1546"/>
          <w:tab w:val="left" w:pos="1547"/>
        </w:tabs>
        <w:ind w:left="1527" w:right="245" w:hanging="706"/>
        <w:rPr>
          <w:color w:val="232323"/>
        </w:rPr>
      </w:pPr>
      <w:r>
        <w:rPr>
          <w:color w:val="232323"/>
        </w:rPr>
        <w:t>Upon completion of construction and acceptance by the Authority, the applicant shall be subject to all current rates and</w:t>
      </w:r>
      <w:r>
        <w:rPr>
          <w:color w:val="232323"/>
          <w:spacing w:val="-4"/>
        </w:rPr>
        <w:t xml:space="preserve"> </w:t>
      </w:r>
      <w:r>
        <w:rPr>
          <w:color w:val="232323"/>
        </w:rPr>
        <w:t>charges.</w:t>
      </w:r>
    </w:p>
    <w:p w14:paraId="176476F0" w14:textId="77777777" w:rsidR="00311AF5" w:rsidRDefault="00311AF5">
      <w:pPr>
        <w:pStyle w:val="BodyText"/>
        <w:spacing w:before="8"/>
      </w:pPr>
    </w:p>
    <w:p w14:paraId="04338C57" w14:textId="77777777" w:rsidR="00311AF5" w:rsidRDefault="00682FC1" w:rsidP="00A83F80">
      <w:pPr>
        <w:pStyle w:val="ListParagraph"/>
        <w:tabs>
          <w:tab w:val="clear" w:pos="1545"/>
          <w:tab w:val="clear" w:pos="1546"/>
          <w:tab w:val="left" w:pos="1550"/>
          <w:tab w:val="left" w:pos="1551"/>
        </w:tabs>
        <w:ind w:left="1541" w:right="533" w:hanging="706"/>
        <w:rPr>
          <w:color w:val="232323"/>
        </w:rPr>
      </w:pPr>
      <w:r>
        <w:rPr>
          <w:color w:val="232323"/>
        </w:rPr>
        <w:t>Upon acceptance and transfer of ownership, the Authority shall have the sole right to grant or deny any requests for extension or</w:t>
      </w:r>
      <w:r>
        <w:rPr>
          <w:color w:val="232323"/>
          <w:spacing w:val="-13"/>
        </w:rPr>
        <w:t xml:space="preserve"> </w:t>
      </w:r>
      <w:r>
        <w:rPr>
          <w:color w:val="232323"/>
        </w:rPr>
        <w:t>service.</w:t>
      </w:r>
    </w:p>
    <w:p w14:paraId="489B8D18" w14:textId="77777777" w:rsidR="00311AF5" w:rsidRDefault="00311AF5">
      <w:pPr>
        <w:pStyle w:val="BodyText"/>
        <w:spacing w:before="6"/>
        <w:rPr>
          <w:sz w:val="20"/>
        </w:rPr>
      </w:pPr>
    </w:p>
    <w:p w14:paraId="1280A0FF" w14:textId="77777777" w:rsidR="00311AF5" w:rsidRDefault="00682FC1">
      <w:pPr>
        <w:pStyle w:val="Heading3"/>
        <w:numPr>
          <w:ilvl w:val="0"/>
          <w:numId w:val="1"/>
        </w:numPr>
        <w:tabs>
          <w:tab w:val="left" w:pos="463"/>
        </w:tabs>
        <w:ind w:left="462" w:hanging="355"/>
        <w:rPr>
          <w:color w:val="232323"/>
        </w:rPr>
      </w:pPr>
      <w:r>
        <w:rPr>
          <w:color w:val="232323"/>
          <w:w w:val="105"/>
        </w:rPr>
        <w:t>PRIVATE WATER SERVICE</w:t>
      </w:r>
      <w:r>
        <w:rPr>
          <w:color w:val="232323"/>
          <w:spacing w:val="-3"/>
          <w:w w:val="105"/>
        </w:rPr>
        <w:t xml:space="preserve"> </w:t>
      </w:r>
      <w:r>
        <w:rPr>
          <w:color w:val="232323"/>
          <w:w w:val="105"/>
        </w:rPr>
        <w:t>LINES</w:t>
      </w:r>
    </w:p>
    <w:p w14:paraId="6BAD10DB" w14:textId="77777777" w:rsidR="00311AF5" w:rsidRDefault="00311AF5">
      <w:pPr>
        <w:pStyle w:val="BodyText"/>
        <w:spacing w:before="7"/>
        <w:rPr>
          <w:b/>
          <w:sz w:val="20"/>
        </w:rPr>
      </w:pPr>
    </w:p>
    <w:p w14:paraId="696C8091" w14:textId="77777777" w:rsidR="00311AF5" w:rsidRDefault="00682FC1" w:rsidP="00FF3597">
      <w:pPr>
        <w:pStyle w:val="ListParagraph"/>
        <w:tabs>
          <w:tab w:val="clear" w:pos="1545"/>
          <w:tab w:val="clear" w:pos="1546"/>
          <w:tab w:val="left" w:pos="1547"/>
          <w:tab w:val="left" w:pos="1548"/>
        </w:tabs>
        <w:ind w:left="1541" w:right="202" w:hanging="706"/>
        <w:rPr>
          <w:color w:val="232323"/>
        </w:rPr>
      </w:pPr>
      <w:r>
        <w:rPr>
          <w:color w:val="232323"/>
        </w:rPr>
        <w:t>In instance where private water service lines of unusually long lengths are allowed it will be necessary for the customers to install a water meter at location near the Authority's water main. The customer will be billed for all water passing through this meter. The customer will be required to make any repairs needed to the private service line where there is a difference in the volume of water going through this meter and the meter in the</w:t>
      </w:r>
      <w:r>
        <w:rPr>
          <w:color w:val="232323"/>
          <w:spacing w:val="-14"/>
        </w:rPr>
        <w:t xml:space="preserve"> </w:t>
      </w:r>
      <w:r>
        <w:rPr>
          <w:color w:val="232323"/>
        </w:rPr>
        <w:t>building.</w:t>
      </w:r>
    </w:p>
    <w:p w14:paraId="028D20CF" w14:textId="77777777" w:rsidR="00311AF5" w:rsidRDefault="00311AF5">
      <w:pPr>
        <w:pStyle w:val="BodyText"/>
        <w:spacing w:before="6"/>
        <w:rPr>
          <w:sz w:val="20"/>
        </w:rPr>
      </w:pPr>
    </w:p>
    <w:p w14:paraId="7B30486A" w14:textId="77777777" w:rsidR="00311AF5" w:rsidRDefault="00682FC1">
      <w:pPr>
        <w:pStyle w:val="Heading3"/>
        <w:numPr>
          <w:ilvl w:val="0"/>
          <w:numId w:val="1"/>
        </w:numPr>
        <w:tabs>
          <w:tab w:val="left" w:pos="466"/>
        </w:tabs>
        <w:ind w:left="465" w:hanging="353"/>
        <w:rPr>
          <w:color w:val="232323"/>
        </w:rPr>
      </w:pPr>
      <w:r>
        <w:rPr>
          <w:color w:val="232323"/>
          <w:w w:val="105"/>
        </w:rPr>
        <w:t>VARIATION, INTERPRETATIONS, AND</w:t>
      </w:r>
      <w:r>
        <w:rPr>
          <w:color w:val="232323"/>
          <w:spacing w:val="-20"/>
          <w:w w:val="105"/>
        </w:rPr>
        <w:t xml:space="preserve"> </w:t>
      </w:r>
      <w:r>
        <w:rPr>
          <w:color w:val="232323"/>
          <w:w w:val="105"/>
        </w:rPr>
        <w:t>EXCEPTIONS</w:t>
      </w:r>
    </w:p>
    <w:p w14:paraId="0656F297" w14:textId="77777777" w:rsidR="00311AF5" w:rsidRDefault="00311AF5">
      <w:pPr>
        <w:pStyle w:val="BodyText"/>
        <w:spacing w:before="2"/>
        <w:rPr>
          <w:b/>
          <w:sz w:val="20"/>
        </w:rPr>
      </w:pPr>
    </w:p>
    <w:p w14:paraId="50A53A6F" w14:textId="77777777" w:rsidR="00311AF5" w:rsidRDefault="00682FC1" w:rsidP="00FF3597">
      <w:pPr>
        <w:pStyle w:val="ListParagraph"/>
        <w:tabs>
          <w:tab w:val="clear" w:pos="1545"/>
          <w:tab w:val="clear" w:pos="1546"/>
          <w:tab w:val="left" w:pos="1552"/>
          <w:tab w:val="left" w:pos="1553"/>
        </w:tabs>
        <w:spacing w:line="247" w:lineRule="auto"/>
        <w:ind w:left="1541" w:right="259" w:hanging="706"/>
        <w:rPr>
          <w:color w:val="232323"/>
        </w:rPr>
      </w:pPr>
      <w:r>
        <w:rPr>
          <w:color w:val="232323"/>
        </w:rPr>
        <w:t>Except as herein provided no officer or employee of the Authority is authorized to make variations or grant exception from these rules and</w:t>
      </w:r>
      <w:r>
        <w:rPr>
          <w:color w:val="232323"/>
          <w:spacing w:val="-16"/>
        </w:rPr>
        <w:t xml:space="preserve"> </w:t>
      </w:r>
      <w:r>
        <w:rPr>
          <w:color w:val="232323"/>
        </w:rPr>
        <w:t>regulations.</w:t>
      </w:r>
    </w:p>
    <w:p w14:paraId="6DBF9B46" w14:textId="77777777" w:rsidR="00311AF5" w:rsidRDefault="00311AF5">
      <w:pPr>
        <w:pStyle w:val="BodyText"/>
        <w:rPr>
          <w:sz w:val="20"/>
        </w:rPr>
      </w:pPr>
    </w:p>
    <w:p w14:paraId="6AB4BC4C" w14:textId="77777777" w:rsidR="00311AF5" w:rsidRDefault="00682FC1" w:rsidP="00FF3597">
      <w:pPr>
        <w:pStyle w:val="BodyText"/>
        <w:spacing w:line="252" w:lineRule="auto"/>
        <w:ind w:left="1541" w:right="446" w:hanging="101"/>
        <w:jc w:val="both"/>
      </w:pPr>
      <w:r>
        <w:rPr>
          <w:color w:val="232323"/>
          <w:w w:val="105"/>
        </w:rPr>
        <w:t xml:space="preserve">  Requests for interpretations, variations or grant exceptions shall be submitted in writing to the Authority who will present them at the next meeting of the Authority. When the Authority has made it ruling, the Authority shall notify the person who requested the ruling.</w:t>
      </w:r>
    </w:p>
    <w:p w14:paraId="32A890CB" w14:textId="77777777" w:rsidR="00311AF5" w:rsidRDefault="00311AF5">
      <w:pPr>
        <w:pStyle w:val="BodyText"/>
        <w:spacing w:before="7"/>
      </w:pPr>
    </w:p>
    <w:p w14:paraId="07C785C7" w14:textId="77777777" w:rsidR="00311AF5" w:rsidRDefault="00682FC1" w:rsidP="00FF3597">
      <w:pPr>
        <w:pStyle w:val="BodyText"/>
        <w:spacing w:before="1" w:line="252" w:lineRule="auto"/>
        <w:ind w:left="1440" w:right="276"/>
      </w:pPr>
      <w:r>
        <w:rPr>
          <w:color w:val="232323"/>
          <w:w w:val="105"/>
        </w:rPr>
        <w:t>The Authority may from time to time adopt resolutions delegating certain of its officers with the power to make specific types of rulings and interpretations under these rules and regulations.</w:t>
      </w:r>
    </w:p>
    <w:p w14:paraId="0C63E875" w14:textId="77777777" w:rsidR="00311AF5" w:rsidRDefault="00311AF5">
      <w:pPr>
        <w:pStyle w:val="BodyText"/>
        <w:spacing w:before="2"/>
        <w:rPr>
          <w:sz w:val="20"/>
        </w:rPr>
      </w:pPr>
    </w:p>
    <w:p w14:paraId="6FD976B7" w14:textId="77777777" w:rsidR="00311AF5" w:rsidRDefault="00682FC1" w:rsidP="00FF3597">
      <w:pPr>
        <w:pStyle w:val="BodyText"/>
        <w:ind w:left="835" w:firstLine="605"/>
      </w:pPr>
      <w:r>
        <w:rPr>
          <w:color w:val="232323"/>
          <w:w w:val="105"/>
        </w:rPr>
        <w:t>All attempts will be made to be consistent with past rulings and interpretations of the board.</w:t>
      </w:r>
    </w:p>
    <w:p w14:paraId="04AC3CC0" w14:textId="77777777" w:rsidR="00311AF5" w:rsidRDefault="00311AF5">
      <w:pPr>
        <w:pStyle w:val="BodyText"/>
        <w:spacing w:before="5"/>
        <w:rPr>
          <w:sz w:val="21"/>
        </w:rPr>
      </w:pPr>
    </w:p>
    <w:p w14:paraId="5EA34560" w14:textId="77777777" w:rsidR="00311AF5" w:rsidRDefault="00682FC1">
      <w:pPr>
        <w:pStyle w:val="Heading3"/>
        <w:numPr>
          <w:ilvl w:val="0"/>
          <w:numId w:val="1"/>
        </w:numPr>
        <w:tabs>
          <w:tab w:val="left" w:pos="465"/>
        </w:tabs>
        <w:ind w:left="464" w:hanging="347"/>
        <w:rPr>
          <w:color w:val="232323"/>
        </w:rPr>
      </w:pPr>
      <w:r>
        <w:rPr>
          <w:color w:val="232323"/>
          <w:w w:val="105"/>
        </w:rPr>
        <w:t>CROSS CONNECTION AND</w:t>
      </w:r>
      <w:r>
        <w:rPr>
          <w:color w:val="232323"/>
          <w:spacing w:val="-17"/>
          <w:w w:val="105"/>
        </w:rPr>
        <w:t xml:space="preserve"> </w:t>
      </w:r>
      <w:r>
        <w:rPr>
          <w:color w:val="232323"/>
          <w:w w:val="105"/>
        </w:rPr>
        <w:t>BACKFLOW</w:t>
      </w:r>
    </w:p>
    <w:p w14:paraId="38A9537C" w14:textId="77777777" w:rsidR="00311AF5" w:rsidRDefault="00311AF5">
      <w:pPr>
        <w:pStyle w:val="BodyText"/>
        <w:spacing w:before="2"/>
        <w:rPr>
          <w:b/>
          <w:sz w:val="20"/>
        </w:rPr>
      </w:pPr>
    </w:p>
    <w:p w14:paraId="52F48D32" w14:textId="77777777" w:rsidR="00311AF5" w:rsidRDefault="00682FC1" w:rsidP="00FF3597">
      <w:pPr>
        <w:pStyle w:val="ListParagraph"/>
        <w:tabs>
          <w:tab w:val="clear" w:pos="1545"/>
          <w:tab w:val="clear" w:pos="1546"/>
          <w:tab w:val="left" w:pos="1554"/>
          <w:tab w:val="left" w:pos="1555"/>
        </w:tabs>
        <w:spacing w:line="247" w:lineRule="auto"/>
        <w:ind w:left="1541" w:right="360" w:hanging="706"/>
        <w:rPr>
          <w:color w:val="232323"/>
        </w:rPr>
      </w:pPr>
      <w:r>
        <w:rPr>
          <w:color w:val="232323"/>
        </w:rPr>
        <w:t>Cross Connections: No connection shall be made between pipes or containers carrying water from any other source with lines carrying water supplied by the</w:t>
      </w:r>
      <w:r>
        <w:rPr>
          <w:color w:val="232323"/>
          <w:spacing w:val="-1"/>
        </w:rPr>
        <w:t xml:space="preserve"> </w:t>
      </w:r>
      <w:r>
        <w:rPr>
          <w:color w:val="232323"/>
        </w:rPr>
        <w:t>Authority.</w:t>
      </w:r>
    </w:p>
    <w:p w14:paraId="0AD98624" w14:textId="77777777" w:rsidR="00311AF5" w:rsidRDefault="00311AF5">
      <w:pPr>
        <w:pStyle w:val="BodyText"/>
        <w:spacing w:before="5"/>
        <w:rPr>
          <w:sz w:val="20"/>
        </w:rPr>
      </w:pPr>
    </w:p>
    <w:p w14:paraId="55FBD7C9" w14:textId="77777777" w:rsidR="00311AF5" w:rsidRDefault="00682FC1" w:rsidP="00BD55B6">
      <w:pPr>
        <w:pStyle w:val="ListParagraph"/>
        <w:tabs>
          <w:tab w:val="clear" w:pos="1545"/>
          <w:tab w:val="clear" w:pos="1546"/>
          <w:tab w:val="left" w:pos="1558"/>
          <w:tab w:val="left" w:pos="1559"/>
        </w:tabs>
        <w:spacing w:before="1"/>
        <w:ind w:left="1541" w:right="547" w:hanging="706"/>
        <w:rPr>
          <w:color w:val="232323"/>
        </w:rPr>
      </w:pPr>
      <w:r>
        <w:rPr>
          <w:color w:val="232323"/>
        </w:rPr>
        <w:t xml:space="preserve">Backflow: </w:t>
      </w:r>
      <w:r>
        <w:rPr>
          <w:color w:val="262D0C"/>
        </w:rPr>
        <w:t>A</w:t>
      </w:r>
      <w:r>
        <w:rPr>
          <w:color w:val="484D1A"/>
        </w:rPr>
        <w:t xml:space="preserve">ll </w:t>
      </w:r>
      <w:r>
        <w:rPr>
          <w:color w:val="262D0C"/>
        </w:rPr>
        <w:t xml:space="preserve">commercial </w:t>
      </w:r>
      <w:r>
        <w:rPr>
          <w:color w:val="232323"/>
        </w:rPr>
        <w:t>and indus</w:t>
      </w:r>
      <w:r>
        <w:rPr>
          <w:color w:val="383D13"/>
        </w:rPr>
        <w:t xml:space="preserve">trial </w:t>
      </w:r>
      <w:r>
        <w:rPr>
          <w:color w:val="262D0C"/>
        </w:rPr>
        <w:t xml:space="preserve">services </w:t>
      </w:r>
      <w:r>
        <w:rPr>
          <w:color w:val="232323"/>
        </w:rPr>
        <w:t>shall contain backflow prevention devices as</w:t>
      </w:r>
      <w:r>
        <w:rPr>
          <w:color w:val="232323"/>
          <w:spacing w:val="-11"/>
        </w:rPr>
        <w:t xml:space="preserve"> </w:t>
      </w:r>
      <w:r>
        <w:rPr>
          <w:color w:val="232323"/>
        </w:rPr>
        <w:t>follows:</w:t>
      </w:r>
    </w:p>
    <w:p w14:paraId="39922983" w14:textId="77777777" w:rsidR="00311AF5" w:rsidRDefault="00311AF5">
      <w:pPr>
        <w:pStyle w:val="BodyText"/>
        <w:spacing w:before="8"/>
      </w:pPr>
    </w:p>
    <w:p w14:paraId="374F6B38" w14:textId="77777777" w:rsidR="00311AF5" w:rsidRDefault="00682FC1">
      <w:pPr>
        <w:pStyle w:val="ListParagraph"/>
        <w:numPr>
          <w:ilvl w:val="2"/>
          <w:numId w:val="1"/>
        </w:numPr>
        <w:tabs>
          <w:tab w:val="left" w:pos="1886"/>
        </w:tabs>
        <w:ind w:left="1554" w:right="251" w:hanging="1"/>
        <w:rPr>
          <w:color w:val="232323"/>
        </w:rPr>
      </w:pPr>
      <w:r>
        <w:rPr>
          <w:color w:val="232323"/>
        </w:rPr>
        <w:t>When contamination would be objectionable, but not hazardous to health a double check valve assembly is required conforming to the American Water Works Association (the “AWWA”) - Specifications Code</w:t>
      </w:r>
      <w:r>
        <w:rPr>
          <w:color w:val="232323"/>
          <w:spacing w:val="7"/>
        </w:rPr>
        <w:t xml:space="preserve"> </w:t>
      </w:r>
      <w:r>
        <w:rPr>
          <w:color w:val="232323"/>
        </w:rPr>
        <w:t>C-506.</w:t>
      </w:r>
    </w:p>
    <w:p w14:paraId="7CD11B02" w14:textId="77777777" w:rsidR="00311AF5" w:rsidRDefault="00311AF5">
      <w:pPr>
        <w:pStyle w:val="BodyText"/>
        <w:spacing w:before="1"/>
        <w:rPr>
          <w:sz w:val="20"/>
        </w:rPr>
      </w:pPr>
    </w:p>
    <w:p w14:paraId="7D06097E" w14:textId="77777777" w:rsidR="00311AF5" w:rsidRDefault="00682FC1">
      <w:pPr>
        <w:pStyle w:val="ListParagraph"/>
        <w:numPr>
          <w:ilvl w:val="2"/>
          <w:numId w:val="1"/>
        </w:numPr>
        <w:tabs>
          <w:tab w:val="left" w:pos="1895"/>
        </w:tabs>
        <w:ind w:left="1557" w:right="471" w:hanging="4"/>
        <w:rPr>
          <w:color w:val="232323"/>
        </w:rPr>
      </w:pPr>
      <w:r>
        <w:rPr>
          <w:color w:val="232323"/>
        </w:rPr>
        <w:t>Where contamination could be hazardous to public health a reduced pressure backflow preventer is required conforming to the AWWA - Specification Code</w:t>
      </w:r>
      <w:r>
        <w:rPr>
          <w:color w:val="232323"/>
          <w:spacing w:val="8"/>
        </w:rPr>
        <w:t xml:space="preserve"> </w:t>
      </w:r>
      <w:r>
        <w:rPr>
          <w:color w:val="232323"/>
        </w:rPr>
        <w:t>C-506</w:t>
      </w:r>
      <w:r>
        <w:rPr>
          <w:color w:val="5B5B5B"/>
        </w:rPr>
        <w:t>.</w:t>
      </w:r>
    </w:p>
    <w:p w14:paraId="6BA72B05" w14:textId="77777777" w:rsidR="00311AF5" w:rsidRDefault="00311AF5">
      <w:pPr>
        <w:pStyle w:val="BodyText"/>
        <w:spacing w:before="8"/>
      </w:pPr>
    </w:p>
    <w:p w14:paraId="072A4F96" w14:textId="77777777" w:rsidR="00311AF5" w:rsidRDefault="00682FC1">
      <w:pPr>
        <w:pStyle w:val="ListParagraph"/>
        <w:numPr>
          <w:ilvl w:val="2"/>
          <w:numId w:val="1"/>
        </w:numPr>
        <w:tabs>
          <w:tab w:val="left" w:pos="1886"/>
        </w:tabs>
        <w:spacing w:line="249" w:lineRule="auto"/>
        <w:ind w:right="151" w:hanging="2"/>
        <w:rPr>
          <w:color w:val="232323"/>
        </w:rPr>
      </w:pPr>
      <w:r>
        <w:rPr>
          <w:color w:val="232323"/>
        </w:rPr>
        <w:t>Where backflow devices are required under this regulation, it shall be the responsibility of the customer to purchase, install and maintain the device. The Authority reserves the right to inspect the installation during reasonable</w:t>
      </w:r>
      <w:r>
        <w:rPr>
          <w:color w:val="232323"/>
          <w:spacing w:val="2"/>
        </w:rPr>
        <w:t xml:space="preserve"> </w:t>
      </w:r>
      <w:r>
        <w:rPr>
          <w:color w:val="232323"/>
        </w:rPr>
        <w:t>hours.</w:t>
      </w:r>
    </w:p>
    <w:p w14:paraId="7D3BEF33" w14:textId="77777777" w:rsidR="00311AF5" w:rsidRDefault="00311AF5">
      <w:pPr>
        <w:pStyle w:val="BodyText"/>
        <w:spacing w:before="10"/>
      </w:pPr>
    </w:p>
    <w:p w14:paraId="7F548331" w14:textId="77777777" w:rsidR="00311AF5" w:rsidRDefault="00682FC1">
      <w:pPr>
        <w:pStyle w:val="BodyText"/>
        <w:spacing w:line="249" w:lineRule="auto"/>
        <w:ind w:left="834" w:right="276" w:firstLine="1"/>
        <w:rPr>
          <w:color w:val="232323"/>
          <w:w w:val="105"/>
        </w:rPr>
      </w:pPr>
      <w:r>
        <w:rPr>
          <w:color w:val="232323"/>
          <w:w w:val="105"/>
        </w:rPr>
        <w:t>If the device is found to be malfunctioning, the customer shall be notified, by the Authority, the customer shall have fifteen (15) days in which to make repairs and furnish a certificate to the Authority, stating that the repairs are made and the device has been tested and approved as operational.</w:t>
      </w:r>
    </w:p>
    <w:p w14:paraId="6839DED1" w14:textId="77777777" w:rsidR="00311AF5" w:rsidRDefault="00311AF5">
      <w:pPr>
        <w:pStyle w:val="BodyText"/>
        <w:spacing w:line="249" w:lineRule="auto"/>
        <w:ind w:left="834" w:right="276" w:firstLine="1"/>
        <w:rPr>
          <w:color w:val="232323"/>
          <w:w w:val="105"/>
        </w:rPr>
      </w:pPr>
    </w:p>
    <w:p w14:paraId="0F25E70C" w14:textId="77777777" w:rsidR="00311AF5" w:rsidRDefault="00682FC1" w:rsidP="00313A40">
      <w:pPr>
        <w:pStyle w:val="ListParagraph"/>
        <w:ind w:left="1541" w:right="360" w:hanging="706"/>
      </w:pPr>
      <w:r w:rsidRPr="00313A40">
        <w:t>Policy: The Authority has simultaneously adopted a Cross-Connection Control/Backflow</w:t>
      </w:r>
      <w:r>
        <w:t xml:space="preserve"> P</w:t>
      </w:r>
      <w:r w:rsidRPr="00313A40">
        <w:t>revention</w:t>
      </w:r>
      <w:r>
        <w:t xml:space="preserve"> Policy (the “Policy”) for the purposes of the implementation, maintenance and continuation of a cross-connection control program for the protection of its public water supply, service and system and for the prevention of contamination or pollution of the same in the interests of the health and safety of the Authority’s customers and the users of its public water system. The Policy and its provisions are made a part of these Rules and Regulations and are incorporated herein by this reference as if the same were more fully set forth herein.</w:t>
      </w:r>
    </w:p>
    <w:p w14:paraId="3C1D7926" w14:textId="77777777" w:rsidR="00311AF5" w:rsidRDefault="00311AF5">
      <w:pPr>
        <w:pStyle w:val="BodyText"/>
        <w:spacing w:before="8"/>
        <w:rPr>
          <w:sz w:val="20"/>
        </w:rPr>
      </w:pPr>
    </w:p>
    <w:p w14:paraId="51BD6CB6" w14:textId="77777777" w:rsidR="00311AF5" w:rsidRDefault="00682FC1">
      <w:pPr>
        <w:pStyle w:val="Heading3"/>
        <w:numPr>
          <w:ilvl w:val="0"/>
          <w:numId w:val="1"/>
        </w:numPr>
        <w:tabs>
          <w:tab w:val="left" w:pos="471"/>
        </w:tabs>
        <w:ind w:left="470" w:hanging="353"/>
        <w:rPr>
          <w:color w:val="232323"/>
        </w:rPr>
      </w:pPr>
      <w:r>
        <w:rPr>
          <w:color w:val="232323"/>
          <w:w w:val="105"/>
        </w:rPr>
        <w:t>WATER CONSERVATION</w:t>
      </w:r>
      <w:r>
        <w:rPr>
          <w:color w:val="232323"/>
          <w:spacing w:val="-13"/>
          <w:w w:val="105"/>
        </w:rPr>
        <w:t xml:space="preserve"> </w:t>
      </w:r>
      <w:r>
        <w:rPr>
          <w:color w:val="232323"/>
          <w:w w:val="105"/>
        </w:rPr>
        <w:t>STANDARDS</w:t>
      </w:r>
    </w:p>
    <w:p w14:paraId="6B006E03" w14:textId="77777777" w:rsidR="00311AF5" w:rsidRDefault="00311AF5">
      <w:pPr>
        <w:pStyle w:val="BodyText"/>
        <w:spacing w:before="7"/>
        <w:rPr>
          <w:b/>
          <w:sz w:val="20"/>
        </w:rPr>
      </w:pPr>
    </w:p>
    <w:p w14:paraId="0A895883" w14:textId="77777777" w:rsidR="00311AF5" w:rsidRDefault="00682FC1">
      <w:pPr>
        <w:pStyle w:val="ListParagraph"/>
        <w:tabs>
          <w:tab w:val="clear" w:pos="1545"/>
          <w:tab w:val="clear" w:pos="1546"/>
          <w:tab w:val="left" w:pos="1555"/>
          <w:tab w:val="left" w:pos="1556"/>
        </w:tabs>
        <w:ind w:hanging="718"/>
        <w:rPr>
          <w:color w:val="232323"/>
        </w:rPr>
      </w:pPr>
      <w:r>
        <w:rPr>
          <w:color w:val="232323"/>
        </w:rPr>
        <w:t>The following standards shall pertain to all plumbing fixtures and</w:t>
      </w:r>
      <w:r>
        <w:rPr>
          <w:color w:val="232323"/>
          <w:spacing w:val="2"/>
        </w:rPr>
        <w:t xml:space="preserve"> </w:t>
      </w:r>
      <w:r>
        <w:rPr>
          <w:color w:val="232323"/>
        </w:rPr>
        <w:t>fittings:</w:t>
      </w:r>
    </w:p>
    <w:p w14:paraId="521550F6" w14:textId="77777777" w:rsidR="00311AF5" w:rsidRDefault="00311AF5">
      <w:pPr>
        <w:pStyle w:val="BodyText"/>
        <w:spacing w:before="5"/>
        <w:rPr>
          <w:sz w:val="21"/>
        </w:rPr>
      </w:pPr>
    </w:p>
    <w:p w14:paraId="16CFD020" w14:textId="77777777" w:rsidR="00311AF5" w:rsidRDefault="00682FC1" w:rsidP="00BD55B6">
      <w:pPr>
        <w:pStyle w:val="ListParagraph"/>
        <w:numPr>
          <w:ilvl w:val="2"/>
          <w:numId w:val="1"/>
        </w:numPr>
        <w:tabs>
          <w:tab w:val="left" w:pos="1883"/>
        </w:tabs>
        <w:spacing w:line="242" w:lineRule="auto"/>
        <w:ind w:left="1886" w:right="806" w:hanging="331"/>
        <w:rPr>
          <w:color w:val="232323"/>
        </w:rPr>
      </w:pPr>
      <w:r>
        <w:rPr>
          <w:color w:val="232323"/>
        </w:rPr>
        <w:t>The maximum flow rate for faucets aerators shall not exceed 2.00 gallons per minute (G.P.M.) @ 60</w:t>
      </w:r>
      <w:r>
        <w:rPr>
          <w:color w:val="232323"/>
          <w:spacing w:val="9"/>
        </w:rPr>
        <w:t xml:space="preserve"> </w:t>
      </w:r>
      <w:r>
        <w:rPr>
          <w:color w:val="232323"/>
        </w:rPr>
        <w:t>psi.</w:t>
      </w:r>
    </w:p>
    <w:p w14:paraId="3D701E89" w14:textId="77777777" w:rsidR="00311AF5" w:rsidRDefault="00311AF5">
      <w:pPr>
        <w:pStyle w:val="BodyText"/>
        <w:spacing w:before="9"/>
        <w:rPr>
          <w:sz w:val="20"/>
        </w:rPr>
      </w:pPr>
    </w:p>
    <w:p w14:paraId="11504F7B" w14:textId="77777777" w:rsidR="00311AF5" w:rsidRDefault="00682FC1" w:rsidP="00BD55B6">
      <w:pPr>
        <w:pStyle w:val="ListParagraph"/>
        <w:numPr>
          <w:ilvl w:val="2"/>
          <w:numId w:val="1"/>
        </w:numPr>
        <w:tabs>
          <w:tab w:val="left" w:pos="1892"/>
        </w:tabs>
        <w:ind w:left="1886" w:right="979" w:hanging="331"/>
        <w:rPr>
          <w:color w:val="232323"/>
        </w:rPr>
      </w:pPr>
      <w:r>
        <w:rPr>
          <w:color w:val="232323"/>
        </w:rPr>
        <w:t>The maximum flow rate for showerheads at 60 psi shall not exceed 2.50</w:t>
      </w:r>
      <w:r>
        <w:rPr>
          <w:color w:val="232323"/>
          <w:spacing w:val="-1"/>
        </w:rPr>
        <w:t xml:space="preserve"> </w:t>
      </w:r>
      <w:r>
        <w:rPr>
          <w:color w:val="232323"/>
        </w:rPr>
        <w:t>G.P.M.</w:t>
      </w:r>
    </w:p>
    <w:p w14:paraId="5105CFC4" w14:textId="77777777" w:rsidR="00311AF5" w:rsidRDefault="00682FC1">
      <w:pPr>
        <w:pStyle w:val="ListParagraph"/>
        <w:numPr>
          <w:ilvl w:val="2"/>
          <w:numId w:val="1"/>
        </w:numPr>
        <w:tabs>
          <w:tab w:val="left" w:pos="1901"/>
        </w:tabs>
        <w:spacing w:before="74"/>
        <w:ind w:left="1900" w:hanging="331"/>
        <w:rPr>
          <w:color w:val="282828"/>
        </w:rPr>
      </w:pPr>
      <w:r>
        <w:rPr>
          <w:color w:val="282828"/>
        </w:rPr>
        <w:t>Water</w:t>
      </w:r>
      <w:r>
        <w:rPr>
          <w:color w:val="282828"/>
          <w:spacing w:val="-5"/>
        </w:rPr>
        <w:t xml:space="preserve"> </w:t>
      </w:r>
      <w:r>
        <w:rPr>
          <w:color w:val="282828"/>
        </w:rPr>
        <w:t>use</w:t>
      </w:r>
      <w:r>
        <w:rPr>
          <w:color w:val="282828"/>
          <w:spacing w:val="-4"/>
        </w:rPr>
        <w:t xml:space="preserve"> </w:t>
      </w:r>
      <w:r>
        <w:rPr>
          <w:color w:val="282828"/>
        </w:rPr>
        <w:t>for</w:t>
      </w:r>
      <w:r>
        <w:rPr>
          <w:color w:val="282828"/>
          <w:spacing w:val="-6"/>
        </w:rPr>
        <w:t xml:space="preserve"> </w:t>
      </w:r>
      <w:r>
        <w:rPr>
          <w:color w:val="282828"/>
        </w:rPr>
        <w:t>toilets shall</w:t>
      </w:r>
      <w:r>
        <w:rPr>
          <w:color w:val="282828"/>
          <w:spacing w:val="-4"/>
        </w:rPr>
        <w:t xml:space="preserve"> </w:t>
      </w:r>
      <w:r>
        <w:rPr>
          <w:color w:val="282828"/>
        </w:rPr>
        <w:t>not</w:t>
      </w:r>
      <w:r>
        <w:rPr>
          <w:color w:val="282828"/>
          <w:spacing w:val="-5"/>
        </w:rPr>
        <w:t xml:space="preserve"> </w:t>
      </w:r>
      <w:r>
        <w:rPr>
          <w:color w:val="282828"/>
        </w:rPr>
        <w:t>exceed</w:t>
      </w:r>
      <w:r>
        <w:rPr>
          <w:color w:val="282828"/>
          <w:spacing w:val="-1"/>
        </w:rPr>
        <w:t xml:space="preserve"> </w:t>
      </w:r>
      <w:r>
        <w:rPr>
          <w:color w:val="282828"/>
        </w:rPr>
        <w:t>federal</w:t>
      </w:r>
      <w:r>
        <w:rPr>
          <w:color w:val="282828"/>
          <w:spacing w:val="5"/>
        </w:rPr>
        <w:t xml:space="preserve"> </w:t>
      </w:r>
      <w:r>
        <w:rPr>
          <w:color w:val="282828"/>
        </w:rPr>
        <w:t>guidelines.(</w:t>
      </w:r>
      <w:r>
        <w:rPr>
          <w:color w:val="282828"/>
          <w:spacing w:val="-34"/>
        </w:rPr>
        <w:t xml:space="preserve"> </w:t>
      </w:r>
      <w:r>
        <w:rPr>
          <w:color w:val="282828"/>
        </w:rPr>
        <w:t>1.6</w:t>
      </w:r>
      <w:r>
        <w:rPr>
          <w:color w:val="282828"/>
          <w:spacing w:val="-1"/>
        </w:rPr>
        <w:t xml:space="preserve"> </w:t>
      </w:r>
      <w:r>
        <w:rPr>
          <w:color w:val="282828"/>
        </w:rPr>
        <w:t>gallons</w:t>
      </w:r>
      <w:r>
        <w:rPr>
          <w:color w:val="282828"/>
          <w:spacing w:val="2"/>
        </w:rPr>
        <w:t xml:space="preserve"> </w:t>
      </w:r>
      <w:r>
        <w:rPr>
          <w:color w:val="282828"/>
        </w:rPr>
        <w:t>per</w:t>
      </w:r>
      <w:r>
        <w:rPr>
          <w:color w:val="282828"/>
          <w:spacing w:val="-2"/>
        </w:rPr>
        <w:t xml:space="preserve"> </w:t>
      </w:r>
      <w:r>
        <w:rPr>
          <w:color w:val="282828"/>
        </w:rPr>
        <w:t>flush)</w:t>
      </w:r>
    </w:p>
    <w:p w14:paraId="670060E0" w14:textId="77777777" w:rsidR="00311AF5" w:rsidRDefault="00311AF5">
      <w:pPr>
        <w:pStyle w:val="BodyText"/>
        <w:spacing w:before="5"/>
        <w:rPr>
          <w:sz w:val="21"/>
        </w:rPr>
      </w:pPr>
    </w:p>
    <w:p w14:paraId="149166F1" w14:textId="77777777" w:rsidR="00311AF5" w:rsidRDefault="00682FC1">
      <w:pPr>
        <w:pStyle w:val="ListParagraph"/>
        <w:numPr>
          <w:ilvl w:val="2"/>
          <w:numId w:val="1"/>
        </w:numPr>
        <w:tabs>
          <w:tab w:val="left" w:pos="1911"/>
        </w:tabs>
        <w:spacing w:before="1"/>
        <w:ind w:left="1910" w:hanging="341"/>
        <w:rPr>
          <w:color w:val="282828"/>
        </w:rPr>
      </w:pPr>
      <w:r>
        <w:rPr>
          <w:color w:val="282828"/>
        </w:rPr>
        <w:t>Water use for urinals shall not exceed federal guidelines.(1.0 gallon per</w:t>
      </w:r>
      <w:r>
        <w:rPr>
          <w:color w:val="282828"/>
          <w:spacing w:val="-2"/>
        </w:rPr>
        <w:t xml:space="preserve"> </w:t>
      </w:r>
      <w:r>
        <w:rPr>
          <w:color w:val="282828"/>
        </w:rPr>
        <w:t>flush)</w:t>
      </w:r>
    </w:p>
    <w:p w14:paraId="2926DECE" w14:textId="77777777" w:rsidR="00311AF5" w:rsidRDefault="00311AF5">
      <w:pPr>
        <w:pStyle w:val="BodyText"/>
        <w:spacing w:before="2"/>
        <w:rPr>
          <w:sz w:val="20"/>
        </w:rPr>
      </w:pPr>
    </w:p>
    <w:p w14:paraId="533E419A" w14:textId="77777777" w:rsidR="00311AF5" w:rsidRDefault="00682FC1">
      <w:pPr>
        <w:pStyle w:val="BodyText"/>
        <w:spacing w:before="1" w:line="252" w:lineRule="auto"/>
        <w:ind w:left="850" w:right="212"/>
      </w:pPr>
      <w:r>
        <w:rPr>
          <w:color w:val="282828"/>
          <w:w w:val="105"/>
        </w:rPr>
        <w:t>All faucets, showerheads, toilets and urinals installed in new residential units shall be of the water conservation type.</w:t>
      </w:r>
    </w:p>
    <w:p w14:paraId="166796B3" w14:textId="77777777" w:rsidR="00311AF5" w:rsidRDefault="00311AF5">
      <w:pPr>
        <w:pStyle w:val="BodyText"/>
        <w:rPr>
          <w:sz w:val="20"/>
        </w:rPr>
      </w:pPr>
    </w:p>
    <w:p w14:paraId="1F0D1E22" w14:textId="77777777" w:rsidR="00311AF5" w:rsidRDefault="00311AF5">
      <w:pPr>
        <w:pStyle w:val="BodyText"/>
        <w:rPr>
          <w:sz w:val="20"/>
        </w:rPr>
      </w:pPr>
    </w:p>
    <w:p w14:paraId="5549AE4E" w14:textId="77777777" w:rsidR="00311AF5" w:rsidRDefault="00682FC1" w:rsidP="007943D3">
      <w:r>
        <w:rPr>
          <w:b/>
          <w:bCs/>
        </w:rPr>
        <w:tab/>
      </w:r>
      <w:r>
        <w:t xml:space="preserve"> </w:t>
      </w:r>
    </w:p>
    <w:p w14:paraId="06B0C9C5" w14:textId="77777777" w:rsidR="00311AF5" w:rsidRDefault="00311AF5">
      <w:pPr>
        <w:pStyle w:val="BodyText"/>
        <w:rPr>
          <w:sz w:val="20"/>
        </w:rPr>
      </w:pPr>
    </w:p>
    <w:sectPr w:rsidR="00311AF5" w:rsidSect="00184B36">
      <w:pgSz w:w="12240" w:h="15840"/>
      <w:pgMar w:top="800" w:right="1720" w:bottom="280" w:left="1620" w:header="720" w:footer="720" w:gutter="0"/>
      <w:paperSrc w:first="11" w:other="1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9E1F" w14:textId="77777777" w:rsidR="00682FC1" w:rsidRDefault="00682FC1">
      <w:r>
        <w:separator/>
      </w:r>
    </w:p>
  </w:endnote>
  <w:endnote w:type="continuationSeparator" w:id="0">
    <w:p w14:paraId="57A87A47" w14:textId="77777777" w:rsidR="00682FC1" w:rsidRDefault="0068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26bd1313-0112-4705-a158-ee90"/>
  <w:p w14:paraId="40229276" w14:textId="6796BBE1" w:rsidR="00311AF5" w:rsidRDefault="00682FC1">
    <w:pPr>
      <w:pStyle w:val="DocID"/>
    </w:pPr>
    <w:r>
      <w:fldChar w:fldCharType="begin"/>
    </w:r>
    <w:r>
      <w:instrText xml:space="preserve">  DOCPROPERTY "CUS_DocIDChunk0" </w:instrText>
    </w:r>
    <w:r>
      <w:fldChar w:fldCharType="separate"/>
    </w:r>
    <w:r w:rsidR="000A4498">
      <w:t>8515082.1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90c95e45-e183-4ddc-8484-784d"/>
  <w:p w14:paraId="4AB76E70" w14:textId="0A93560F" w:rsidR="00311AF5" w:rsidRDefault="00682FC1">
    <w:pPr>
      <w:pStyle w:val="DocID"/>
    </w:pPr>
    <w:r>
      <w:fldChar w:fldCharType="begin"/>
    </w:r>
    <w:r>
      <w:instrText xml:space="preserve">  DOCPROPERTY "CUS_DocIDChunk0" </w:instrText>
    </w:r>
    <w:r>
      <w:fldChar w:fldCharType="separate"/>
    </w:r>
    <w:r w:rsidR="000A4498">
      <w:t>8515082.1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144301fc-4605-45ef-81a1-a4f1"/>
  <w:p w14:paraId="66562732" w14:textId="637D9F60" w:rsidR="00311AF5" w:rsidRDefault="00682FC1">
    <w:pPr>
      <w:pStyle w:val="DocID"/>
    </w:pPr>
    <w:r>
      <w:fldChar w:fldCharType="begin"/>
    </w:r>
    <w:r>
      <w:instrText xml:space="preserve">  DOCPROPERTY "CUS_DocIDChunk0" </w:instrText>
    </w:r>
    <w:r>
      <w:fldChar w:fldCharType="separate"/>
    </w:r>
    <w:r w:rsidR="000A4498">
      <w:t>8515082.1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7D3F" w14:textId="77777777" w:rsidR="00682FC1" w:rsidRDefault="00682FC1">
      <w:r>
        <w:separator/>
      </w:r>
    </w:p>
  </w:footnote>
  <w:footnote w:type="continuationSeparator" w:id="0">
    <w:p w14:paraId="738001C8" w14:textId="77777777" w:rsidR="00682FC1" w:rsidRDefault="00682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C978" w14:textId="77777777" w:rsidR="00311AF5" w:rsidRDefault="00311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66A8" w14:textId="77777777" w:rsidR="00311AF5" w:rsidRDefault="00311A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7355" w14:textId="77777777" w:rsidR="00311AF5" w:rsidRDefault="00311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827F4"/>
    <w:multiLevelType w:val="multilevel"/>
    <w:tmpl w:val="F06C1C62"/>
    <w:lvl w:ilvl="0">
      <w:start w:val="1"/>
      <w:numFmt w:val="decimal"/>
      <w:lvlText w:val="%1."/>
      <w:lvlJc w:val="left"/>
      <w:pPr>
        <w:ind w:left="363" w:hanging="251"/>
      </w:pPr>
      <w:rPr>
        <w:rFonts w:hint="default"/>
        <w:b/>
        <w:bCs/>
        <w:w w:val="104"/>
      </w:rPr>
    </w:lvl>
    <w:lvl w:ilvl="1">
      <w:start w:val="1"/>
      <w:numFmt w:val="decimal"/>
      <w:pStyle w:val="ListParagraph"/>
      <w:lvlText w:val="%1.%2"/>
      <w:lvlJc w:val="left"/>
      <w:pPr>
        <w:ind w:left="1529" w:hanging="719"/>
      </w:pPr>
      <w:rPr>
        <w:rFonts w:hint="default"/>
        <w:w w:val="106"/>
      </w:rPr>
    </w:lvl>
    <w:lvl w:ilvl="2">
      <w:start w:val="1"/>
      <w:numFmt w:val="lowerLetter"/>
      <w:lvlText w:val="(%3)"/>
      <w:lvlJc w:val="left"/>
      <w:pPr>
        <w:ind w:left="1555" w:hanging="329"/>
      </w:pPr>
      <w:rPr>
        <w:rFonts w:hint="default"/>
        <w:w w:val="108"/>
      </w:rPr>
    </w:lvl>
    <w:lvl w:ilvl="3">
      <w:numFmt w:val="bullet"/>
      <w:lvlText w:val="•"/>
      <w:lvlJc w:val="left"/>
      <w:pPr>
        <w:ind w:left="840" w:hanging="329"/>
      </w:pPr>
      <w:rPr>
        <w:rFonts w:hint="default"/>
      </w:rPr>
    </w:lvl>
    <w:lvl w:ilvl="4">
      <w:numFmt w:val="bullet"/>
      <w:lvlText w:val="•"/>
      <w:lvlJc w:val="left"/>
      <w:pPr>
        <w:ind w:left="880" w:hanging="329"/>
      </w:pPr>
      <w:rPr>
        <w:rFonts w:hint="default"/>
      </w:rPr>
    </w:lvl>
    <w:lvl w:ilvl="5">
      <w:numFmt w:val="bullet"/>
      <w:lvlText w:val="•"/>
      <w:lvlJc w:val="left"/>
      <w:pPr>
        <w:ind w:left="1540" w:hanging="329"/>
      </w:pPr>
      <w:rPr>
        <w:rFonts w:hint="default"/>
      </w:rPr>
    </w:lvl>
    <w:lvl w:ilvl="6">
      <w:numFmt w:val="bullet"/>
      <w:lvlText w:val="•"/>
      <w:lvlJc w:val="left"/>
      <w:pPr>
        <w:ind w:left="1560" w:hanging="329"/>
      </w:pPr>
      <w:rPr>
        <w:rFonts w:hint="default"/>
      </w:rPr>
    </w:lvl>
    <w:lvl w:ilvl="7">
      <w:numFmt w:val="bullet"/>
      <w:lvlText w:val="•"/>
      <w:lvlJc w:val="left"/>
      <w:pPr>
        <w:ind w:left="1880" w:hanging="329"/>
      </w:pPr>
      <w:rPr>
        <w:rFonts w:hint="default"/>
      </w:rPr>
    </w:lvl>
    <w:lvl w:ilvl="8">
      <w:numFmt w:val="bullet"/>
      <w:lvlText w:val="•"/>
      <w:lvlJc w:val="left"/>
      <w:pPr>
        <w:ind w:left="2280" w:hanging="329"/>
      </w:pPr>
      <w:rPr>
        <w:rFonts w:hint="default"/>
      </w:rPr>
    </w:lvl>
  </w:abstractNum>
  <w:num w:numId="1" w16cid:durableId="115468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AB"/>
    <w:rsid w:val="0008375A"/>
    <w:rsid w:val="000A4498"/>
    <w:rsid w:val="00223BDD"/>
    <w:rsid w:val="002C62B9"/>
    <w:rsid w:val="002C715A"/>
    <w:rsid w:val="00311AF5"/>
    <w:rsid w:val="00351DD6"/>
    <w:rsid w:val="004612FA"/>
    <w:rsid w:val="004C5056"/>
    <w:rsid w:val="00535C08"/>
    <w:rsid w:val="00551DA8"/>
    <w:rsid w:val="00682FC1"/>
    <w:rsid w:val="007D2349"/>
    <w:rsid w:val="00881560"/>
    <w:rsid w:val="008A65FB"/>
    <w:rsid w:val="00BA48AB"/>
    <w:rsid w:val="00BB76EF"/>
    <w:rsid w:val="00D250CF"/>
    <w:rsid w:val="00D8107C"/>
    <w:rsid w:val="00D858EF"/>
    <w:rsid w:val="00EC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7653"/>
  <w15:docId w15:val="{1FDB9B7E-70F4-4345-A51D-71DAA4B5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88" w:right="3061"/>
      <w:jc w:val="center"/>
      <w:outlineLvl w:val="0"/>
    </w:pPr>
    <w:rPr>
      <w:sz w:val="36"/>
      <w:szCs w:val="36"/>
    </w:rPr>
  </w:style>
  <w:style w:type="paragraph" w:styleId="Heading2">
    <w:name w:val="heading 2"/>
    <w:basedOn w:val="Normal"/>
    <w:uiPriority w:val="1"/>
    <w:qFormat/>
    <w:pPr>
      <w:ind w:left="468" w:hanging="247"/>
      <w:outlineLvl w:val="1"/>
    </w:pPr>
    <w:rPr>
      <w:b/>
      <w:bCs/>
      <w:sz w:val="20"/>
      <w:szCs w:val="20"/>
    </w:rPr>
  </w:style>
  <w:style w:type="paragraph" w:styleId="Heading3">
    <w:name w:val="heading 3"/>
    <w:basedOn w:val="Normal"/>
    <w:uiPriority w:val="1"/>
    <w:qFormat/>
    <w:pPr>
      <w:ind w:left="464" w:hanging="355"/>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rsid w:val="006B33A6"/>
    <w:pPr>
      <w:numPr>
        <w:ilvl w:val="1"/>
        <w:numId w:val="1"/>
      </w:numPr>
      <w:tabs>
        <w:tab w:val="left" w:pos="1545"/>
        <w:tab w:val="left" w:pos="1546"/>
      </w:tabs>
      <w:spacing w:line="252" w:lineRule="auto"/>
      <w:ind w:right="977"/>
    </w:pPr>
    <w:rPr>
      <w:color w:val="262626"/>
      <w:w w:val="105"/>
      <w:sz w:val="19"/>
    </w:rPr>
  </w:style>
  <w:style w:type="paragraph" w:customStyle="1" w:styleId="TableParagraph">
    <w:name w:val="Table Paragraph"/>
    <w:basedOn w:val="Normal"/>
    <w:uiPriority w:val="1"/>
    <w:qFormat/>
  </w:style>
  <w:style w:type="paragraph" w:customStyle="1" w:styleId="DocID">
    <w:name w:val="DocID"/>
    <w:basedOn w:val="Footer"/>
    <w:next w:val="Footer"/>
    <w:link w:val="DocIDChar"/>
    <w:rsid w:val="007028A8"/>
    <w:pPr>
      <w:tabs>
        <w:tab w:val="clear" w:pos="4680"/>
        <w:tab w:val="clear" w:pos="9360"/>
      </w:tabs>
    </w:pPr>
    <w:rPr>
      <w:sz w:val="16"/>
      <w:szCs w:val="20"/>
    </w:rPr>
  </w:style>
  <w:style w:type="character" w:customStyle="1" w:styleId="BodyTextChar">
    <w:name w:val="Body Text Char"/>
    <w:basedOn w:val="DefaultParagraphFont"/>
    <w:link w:val="BodyText"/>
    <w:uiPriority w:val="1"/>
    <w:rsid w:val="007028A8"/>
    <w:rPr>
      <w:rFonts w:ascii="Times New Roman" w:eastAsia="Times New Roman" w:hAnsi="Times New Roman" w:cs="Times New Roman"/>
      <w:sz w:val="19"/>
      <w:szCs w:val="19"/>
    </w:rPr>
  </w:style>
  <w:style w:type="character" w:customStyle="1" w:styleId="DocIDChar">
    <w:name w:val="DocID Char"/>
    <w:basedOn w:val="BodyTextChar"/>
    <w:link w:val="DocID"/>
    <w:rsid w:val="007028A8"/>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unhideWhenUsed/>
    <w:rsid w:val="007028A8"/>
    <w:pPr>
      <w:tabs>
        <w:tab w:val="center" w:pos="4680"/>
        <w:tab w:val="right" w:pos="9360"/>
      </w:tabs>
    </w:pPr>
  </w:style>
  <w:style w:type="character" w:customStyle="1" w:styleId="FooterChar">
    <w:name w:val="Footer Char"/>
    <w:basedOn w:val="DefaultParagraphFont"/>
    <w:link w:val="Footer"/>
    <w:uiPriority w:val="99"/>
    <w:rsid w:val="007028A8"/>
    <w:rPr>
      <w:rFonts w:ascii="Times New Roman" w:eastAsia="Times New Roman" w:hAnsi="Times New Roman" w:cs="Times New Roman"/>
    </w:rPr>
  </w:style>
  <w:style w:type="paragraph" w:styleId="Header">
    <w:name w:val="header"/>
    <w:basedOn w:val="Normal"/>
    <w:link w:val="HeaderChar"/>
    <w:uiPriority w:val="99"/>
    <w:unhideWhenUsed/>
    <w:rsid w:val="007028A8"/>
    <w:pPr>
      <w:tabs>
        <w:tab w:val="center" w:pos="4680"/>
        <w:tab w:val="right" w:pos="9360"/>
      </w:tabs>
    </w:pPr>
  </w:style>
  <w:style w:type="character" w:customStyle="1" w:styleId="HeaderChar">
    <w:name w:val="Header Char"/>
    <w:basedOn w:val="DefaultParagraphFont"/>
    <w:link w:val="Header"/>
    <w:uiPriority w:val="99"/>
    <w:rsid w:val="007028A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A57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7A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2AF39-A66F-4F4A-AC2D-7665D9A7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11</Pages>
  <Words>4272</Words>
  <Characters>24352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Drummond, Marianne</dc:creator>
  <cp:lastModifiedBy>Chad Smith</cp:lastModifiedBy>
  <cp:revision>6</cp:revision>
  <cp:lastPrinted>2025-10-09T17:20:00Z</cp:lastPrinted>
  <dcterms:created xsi:type="dcterms:W3CDTF">2025-08-20T15:50:00Z</dcterms:created>
  <dcterms:modified xsi:type="dcterms:W3CDTF">2025-10-13T17:50:00Z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126976</vt:lpwstr>
  </property>
  <property fmtid="{D5CDD505-2E9C-101B-9397-08002B2CF9AE}" pid="3" name="CUS_DocIDChunk0">
    <vt:lpwstr>8515082.1</vt:lpwstr>
  </property>
  <property fmtid="{D5CDD505-2E9C-101B-9397-08002B2CF9AE}" pid="4" name="CUS_DocIDLocation">
    <vt:lpwstr>EVERY_PAGE</vt:lpwstr>
  </property>
  <property fmtid="{D5CDD505-2E9C-101B-9397-08002B2CF9AE}" pid="5" name="CUS_DocIDString">
    <vt:lpwstr>8515082.1</vt:lpwstr>
  </property>
</Properties>
</file>